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黑体" w:eastAsia="黑体" w:cs="宋体"/>
          <w:spacing w:val="-6"/>
          <w:sz w:val="28"/>
          <w:szCs w:val="28"/>
          <w:lang w:eastAsia="zh-CN"/>
        </w:rPr>
      </w:pPr>
      <w:r>
        <w:rPr>
          <w:rFonts w:hint="eastAsia" w:ascii="黑体" w:eastAsia="黑体" w:cs="宋体"/>
          <w:spacing w:val="-6"/>
          <w:sz w:val="28"/>
          <w:szCs w:val="28"/>
        </w:rPr>
        <w:t>四川省</w:t>
      </w:r>
      <w:r>
        <w:rPr>
          <w:rFonts w:hint="eastAsia" w:ascii="黑体" w:eastAsia="黑体" w:cs="宋体"/>
          <w:spacing w:val="-6"/>
          <w:sz w:val="28"/>
          <w:szCs w:val="28"/>
          <w:lang w:eastAsia="zh-CN"/>
        </w:rPr>
        <w:t>知识产权服务促进中心</w:t>
      </w:r>
      <w:r>
        <w:rPr>
          <w:rFonts w:hint="eastAsia" w:ascii="黑体" w:eastAsia="黑体" w:cs="宋体"/>
          <w:spacing w:val="-6"/>
          <w:sz w:val="28"/>
          <w:szCs w:val="28"/>
          <w:u w:val="none"/>
          <w:lang w:eastAsia="zh-CN"/>
        </w:rPr>
        <w:t>直属事业单位</w:t>
      </w:r>
      <w:r>
        <w:rPr>
          <w:rFonts w:hint="eastAsia" w:ascii="黑体" w:eastAsia="黑体" w:cs="宋体"/>
          <w:spacing w:val="-6"/>
          <w:sz w:val="28"/>
          <w:szCs w:val="28"/>
        </w:rPr>
        <w:t>202</w:t>
      </w:r>
      <w:r>
        <w:rPr>
          <w:rFonts w:hint="eastAsia" w:ascii="黑体" w:eastAsia="黑体" w:cs="宋体"/>
          <w:spacing w:val="-6"/>
          <w:sz w:val="28"/>
          <w:szCs w:val="28"/>
          <w:lang w:val="en-US" w:eastAsia="zh-CN"/>
        </w:rPr>
        <w:t>3</w:t>
      </w:r>
      <w:r>
        <w:rPr>
          <w:rFonts w:hint="eastAsia" w:ascii="黑体" w:eastAsia="黑体" w:cs="宋体"/>
          <w:spacing w:val="-6"/>
          <w:sz w:val="28"/>
          <w:szCs w:val="28"/>
        </w:rPr>
        <w:t>年</w:t>
      </w:r>
      <w:r>
        <w:rPr>
          <w:rFonts w:hint="eastAsia" w:ascii="黑体" w:eastAsia="黑体" w:cs="宋体"/>
          <w:spacing w:val="-6"/>
          <w:sz w:val="28"/>
          <w:szCs w:val="28"/>
          <w:lang w:eastAsia="zh-CN"/>
        </w:rPr>
        <w:t>上半年</w:t>
      </w:r>
      <w:r>
        <w:rPr>
          <w:rFonts w:hint="eastAsia" w:ascii="黑体" w:eastAsia="黑体" w:cs="宋体"/>
          <w:spacing w:val="-6"/>
          <w:sz w:val="28"/>
          <w:szCs w:val="28"/>
        </w:rPr>
        <w:t>公开招聘工作人员岗位和条件要求一览表</w:t>
      </w:r>
      <w:bookmarkStart w:id="0" w:name="_GoBack"/>
      <w:bookmarkEnd w:id="0"/>
    </w:p>
    <w:p>
      <w:pPr>
        <w:spacing w:line="240" w:lineRule="exact"/>
        <w:jc w:val="center"/>
        <w:rPr>
          <w:rFonts w:hint="eastAsia" w:ascii="黑体" w:eastAsia="黑体" w:cs="宋体"/>
          <w:sz w:val="28"/>
          <w:szCs w:val="28"/>
          <w:shd w:val="pct10" w:color="auto" w:fill="FFFFFF"/>
        </w:rPr>
      </w:pPr>
    </w:p>
    <w:tbl>
      <w:tblPr>
        <w:tblStyle w:val="3"/>
        <w:tblW w:w="140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294"/>
        <w:gridCol w:w="1306"/>
        <w:gridCol w:w="1150"/>
        <w:gridCol w:w="568"/>
        <w:gridCol w:w="1057"/>
        <w:gridCol w:w="1007"/>
        <w:gridCol w:w="1392"/>
        <w:gridCol w:w="1472"/>
        <w:gridCol w:w="730"/>
        <w:gridCol w:w="709"/>
        <w:gridCol w:w="1097"/>
        <w:gridCol w:w="7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  <w:t>招聘单位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  <w:t>招聘岗位</w:t>
            </w: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  <w:t>编码</w:t>
            </w:r>
          </w:p>
        </w:tc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4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91"/>
              <w:jc w:val="center"/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  <w:t>其他条件要求</w:t>
            </w: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  <w:t>笔试</w:t>
            </w:r>
          </w:p>
          <w:p>
            <w:pPr>
              <w:jc w:val="center"/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  <w:t>开考比例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  <w:t>公共科目笔试名称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  <w:t>专业笔试名称</w:t>
            </w:r>
          </w:p>
        </w:tc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eastAsia="黑体" w:cs="宋体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  <w:t>岗位类别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hint="eastAsia" w:ascii="黑体" w:eastAsia="黑体" w:cs="宋体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  <w:t>或学位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  <w:t>专业条件要求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四川省知识产权保护中心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  <w:lang w:eastAsia="zh-CN"/>
              </w:rPr>
              <w:t>专技岗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发明、实用新型预审岗位（一）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05201001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6"/>
                <w:rFonts w:eastAsia="宋体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日（含）以后出生（博士学位放宽到</w:t>
            </w:r>
            <w:r>
              <w:rPr>
                <w:rStyle w:val="6"/>
                <w:rFonts w:eastAsia="宋体"/>
                <w:lang w:val="en-US" w:eastAsia="zh-CN" w:bidi="ar"/>
              </w:rPr>
              <w:t>198</w:t>
            </w:r>
            <w:r>
              <w:rPr>
                <w:rStyle w:val="6"/>
                <w:rFonts w:hint="eastAsia"/>
                <w:lang w:val="en-US" w:eastAsia="zh-CN" w:bidi="ar"/>
              </w:rPr>
              <w:t>3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6"/>
                <w:rFonts w:eastAsia="宋体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日含以后）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硕士研究生学历学位及以上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（一级学科）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大学英语六级或考试成绩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分以上或具有相当水平（雅思考试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分及以上，托福考试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分及以上）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综合知识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科技英语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四川省知识产权保护中心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  <w:lang w:eastAsia="zh-CN"/>
              </w:rPr>
              <w:t>专技岗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发明、实用新型预审岗位（二）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05201002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日（含）以后出生（博士学位放宽到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日含以后）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硕士研究生学历学位及以上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（一级学科）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物理学、化学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大学英语六级或考试成绩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分以上或具有相当水平（雅思考试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分及以上，托福考试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分及以上）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综合知识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科技英语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四川省知识产权保护中心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  <w:lang w:eastAsia="zh-CN"/>
              </w:rPr>
              <w:t>专技岗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发明、实用新型预审岗位（</w:t>
            </w:r>
            <w:r>
              <w:rPr>
                <w:rFonts w:hint="eastAsia" w:ascii="仿宋_GB2312" w:hAnsi="仿宋_GB2312" w:cs="宋体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_GB2312" w:hAnsi="仿宋_GB2312" w:cs="宋体"/>
                <w:sz w:val="24"/>
                <w:szCs w:val="24"/>
              </w:rPr>
              <w:t>）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05201003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日（含）以后出生（博士学位放宽到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日含以后）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硕士研究生学历学位及以上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研究生：专业不限</w:t>
            </w:r>
          </w:p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本科（一级学科）：核工程类、能源动力类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大学英语六级或考试成绩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分以上或具有相当水平（雅思考试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分及以上，托福考试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分及以上）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综合知识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科技英语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四川省知识产权保护中心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  <w:lang w:eastAsia="zh-CN"/>
              </w:rPr>
              <w:t>专技岗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发明、实用新型预审岗位（</w:t>
            </w:r>
            <w:r>
              <w:rPr>
                <w:rFonts w:hint="eastAsia" w:ascii="仿宋_GB2312" w:hAnsi="仿宋_GB2312" w:cs="宋体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仿宋_GB2312" w:hAnsi="仿宋_GB2312" w:cs="宋体"/>
                <w:sz w:val="24"/>
                <w:szCs w:val="24"/>
              </w:rPr>
              <w:t>）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05201004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日（含）以后出生（博士学位放宽到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日含以后）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硕士研究生学历学位及以上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（一级学科）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动力工程及工程热物理、电气工程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大学英语六级或考试成绩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分以上或具有相当水平（雅思考试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分及以上，托福考试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分及以上）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综合知识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科技英语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四川省知识产权保护中心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  <w:lang w:eastAsia="zh-CN"/>
              </w:rPr>
              <w:t>专技岗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维权援助岗位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</w:pPr>
            <w:r>
              <w:rPr>
                <w:rFonts w:hint="default" w:ascii="Arial" w:hAnsi="Arial"/>
                <w:color w:val="000000"/>
                <w:sz w:val="20"/>
                <w:szCs w:val="24"/>
              </w:rPr>
              <w:t>05201005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日（含）以后出生（博士学位放宽到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日含以后）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硕士研究生学历学位及以上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研究生：民商法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、经济法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、知识产权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（法/法学）专业，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本科：理学类、工学类、医学类。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大学英语六级或考试成绩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分以上或具有相当水平（雅思考试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分及以上，托福考试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分及以上）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取得A类《法律职业资格证书》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综合知识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highlight w:val="yellow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科技英语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</w:tbl>
    <w:p>
      <w:pPr>
        <w:spacing w:line="240" w:lineRule="exact"/>
        <w:rPr>
          <w:rFonts w:hint="eastAsia" w:ascii="楷体_GB2312" w:eastAsia="楷体_GB2312"/>
          <w:sz w:val="24"/>
          <w:szCs w:val="24"/>
        </w:rPr>
      </w:pPr>
    </w:p>
    <w:p>
      <w:pPr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注：1、本表各岗位相关的其他条件及要求请见本公告正文；2、报考者本人有效学位证所载学位应与拟报考岗位的“学位”资格要求相符；报考者本人有效的毕业证所载学历和专业名称，应与拟报考岗位的“学历”和“专业条件要求”两栏分别相符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highlight w:val="yellow"/>
          <w:lang w:val="en-US" w:eastAsia="zh-CN"/>
        </w:rPr>
      </w:pPr>
    </w:p>
    <w:sectPr>
      <w:pgSz w:w="16838" w:h="11906" w:orient="landscape"/>
      <w:pgMar w:top="1588" w:right="1361" w:bottom="1418" w:left="1361" w:header="851" w:footer="153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kZTdjYjkwMmIzZWY4ZmQ1MzBkZGZlZjA3ZTk3Y2IifQ=="/>
  </w:docVars>
  <w:rsids>
    <w:rsidRoot w:val="00172A27"/>
    <w:rsid w:val="001B716A"/>
    <w:rsid w:val="02301F30"/>
    <w:rsid w:val="04283D57"/>
    <w:rsid w:val="06F94363"/>
    <w:rsid w:val="0910155E"/>
    <w:rsid w:val="0BAD28E2"/>
    <w:rsid w:val="0EA63619"/>
    <w:rsid w:val="107F26DA"/>
    <w:rsid w:val="156D7A6D"/>
    <w:rsid w:val="16980AA9"/>
    <w:rsid w:val="184C6895"/>
    <w:rsid w:val="1FB2006F"/>
    <w:rsid w:val="21B7196D"/>
    <w:rsid w:val="23CF178A"/>
    <w:rsid w:val="25931D68"/>
    <w:rsid w:val="2FF73BBF"/>
    <w:rsid w:val="32353B32"/>
    <w:rsid w:val="338E5375"/>
    <w:rsid w:val="39AD5E7D"/>
    <w:rsid w:val="3D6D04C5"/>
    <w:rsid w:val="3D9A2417"/>
    <w:rsid w:val="3FAC510D"/>
    <w:rsid w:val="42F009FF"/>
    <w:rsid w:val="43A56F13"/>
    <w:rsid w:val="48BA7F1F"/>
    <w:rsid w:val="4A8F0E29"/>
    <w:rsid w:val="4AB86AB9"/>
    <w:rsid w:val="4E134968"/>
    <w:rsid w:val="4EB54326"/>
    <w:rsid w:val="53B20651"/>
    <w:rsid w:val="53D628A0"/>
    <w:rsid w:val="54857525"/>
    <w:rsid w:val="577F3629"/>
    <w:rsid w:val="5991320A"/>
    <w:rsid w:val="5FF76DFD"/>
    <w:rsid w:val="61C22FC5"/>
    <w:rsid w:val="63C050EE"/>
    <w:rsid w:val="63CF256B"/>
    <w:rsid w:val="671068D0"/>
    <w:rsid w:val="678E777F"/>
    <w:rsid w:val="68BF5AC7"/>
    <w:rsid w:val="6A371383"/>
    <w:rsid w:val="6F046E40"/>
    <w:rsid w:val="71471B3B"/>
    <w:rsid w:val="720F0A10"/>
    <w:rsid w:val="72123C44"/>
    <w:rsid w:val="72747DC5"/>
    <w:rsid w:val="72E80B93"/>
    <w:rsid w:val="7BFD4229"/>
    <w:rsid w:val="7C6929D9"/>
    <w:rsid w:val="7CB4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0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811</Words>
  <Characters>858</Characters>
  <Lines>0</Lines>
  <Paragraphs>0</Paragraphs>
  <TotalTime>35</TotalTime>
  <ScaleCrop>false</ScaleCrop>
  <LinksUpToDate>false</LinksUpToDate>
  <CharactersWithSpaces>858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芥子</cp:lastModifiedBy>
  <cp:lastPrinted>2023-02-27T01:30:01Z</cp:lastPrinted>
  <dcterms:modified xsi:type="dcterms:W3CDTF">2023-02-27T02:07:07Z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A6C1BE51CD2A437F8E684CCB8033F427</vt:lpwstr>
  </property>
</Properties>
</file>