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outlineLvl w:val="0"/>
        <w:rPr>
          <w:rFonts w:hint="default" w:ascii="Times New Roman" w:hAnsi="Times New Roman" w:eastAsia="方正黑体_GBK" w:cs="Times New Roman"/>
          <w:b w:val="0"/>
          <w:bCs w:val="0"/>
          <w:color w:val="auto"/>
          <w:sz w:val="30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0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0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0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2023年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云南省人民政府发展研究中心公开招聘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计划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表</w:t>
      </w:r>
    </w:p>
    <w:tbl>
      <w:tblPr>
        <w:tblStyle w:val="4"/>
        <w:tblpPr w:leftFromText="180" w:rightFromText="180" w:vertAnchor="text" w:horzAnchor="page" w:tblpX="1347" w:tblpY="133"/>
        <w:tblOverlap w:val="never"/>
        <w:tblW w:w="141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73"/>
        <w:gridCol w:w="717"/>
        <w:gridCol w:w="796"/>
        <w:gridCol w:w="612"/>
        <w:gridCol w:w="975"/>
        <w:gridCol w:w="988"/>
        <w:gridCol w:w="1000"/>
        <w:gridCol w:w="2275"/>
        <w:gridCol w:w="1125"/>
        <w:gridCol w:w="2110"/>
        <w:gridCol w:w="18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招聘单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位名称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一级学科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其他招聘条件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省政府发展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研究中心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专业技术岗位一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20230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博士研究生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具有正高级职称的，学历可以放宽到硕士研究生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具有正高级职称的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学位可以放宽到硕士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原则上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周岁以下，具有正高级职称的年龄可以适当放宽到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周岁，年龄计算截至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理论经济学（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0201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应用经济学（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0202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最高学历毕业证、学位证取得时间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截至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主要职责为围绕贯彻党中央和国家战略部署以及全省中心工作，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聚焦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云南发展中亟待破解的重要问题开展调查研究，撰写决策咨询报告，为省委省政府提供决策建议和咨询意见。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具有较强决策咨询研究能力、文稿撰写能力，已取得较好的决策咨询研究成果，具有较大发展潜力，并具备良好的团队协作精神。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报考咨询电话：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省政府发展研究中心综合处：0871-63633276；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李老师：13354923231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邮箱：szfyjzx@163.com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省政府发展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研究中心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专业技术岗位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20230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农林经济管理（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1203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农业资源与环境（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0903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省政府发展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研究中心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专业技术岗位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20230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政治学（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0302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公共管理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1204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）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numPr>
          <w:ilvl w:val="0"/>
          <w:numId w:val="0"/>
        </w:numPr>
        <w:spacing w:line="400" w:lineRule="exact"/>
        <w:ind w:left="240" w:hanging="240" w:hangingChars="10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仿宋" w:cs="Times New Roman"/>
          <w:sz w:val="24"/>
          <w:szCs w:val="24"/>
        </w:rPr>
        <w:t>本次公开招聘参照教育部</w:t>
      </w:r>
      <w:r>
        <w:rPr>
          <w:rFonts w:hint="default" w:ascii="Times New Roman" w:hAnsi="Times New Roman" w:eastAsia="方正仿宋_GBK" w:cs="Times New Roman"/>
          <w:sz w:val="24"/>
          <w:szCs w:val="24"/>
          <w:shd w:val="clear" w:color="auto" w:fill="FFFFFF"/>
          <w:lang w:eastAsia="zh-CN"/>
        </w:rPr>
        <w:t>研究生教育学科专业目录</w:t>
      </w:r>
      <w:r>
        <w:rPr>
          <w:rFonts w:hint="eastAsia" w:ascii="Times New Roman" w:hAnsi="Times New Roman" w:eastAsia="方正仿宋_GBK" w:cs="Times New Roman"/>
          <w:sz w:val="24"/>
          <w:szCs w:val="24"/>
          <w:shd w:val="clear" w:color="auto" w:fill="FFFFFF"/>
          <w:lang w:eastAsia="zh-CN"/>
        </w:rPr>
        <w:t>（附件</w:t>
      </w:r>
      <w:r>
        <w:rPr>
          <w:rFonts w:hint="eastAsia" w:ascii="Times New Roman" w:hAnsi="Times New Roman" w:eastAsia="方正仿宋_GBK" w:cs="Times New Roman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  <w:shd w:val="clear" w:color="auto" w:fill="FFFFFF"/>
          <w:lang w:eastAsia="zh-CN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报名时按毕业证上的专业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名</w:t>
      </w:r>
      <w:r>
        <w:rPr>
          <w:rFonts w:ascii="Times New Roman" w:hAnsi="Times New Roman" w:eastAsia="仿宋" w:cs="Times New Roman"/>
          <w:sz w:val="24"/>
          <w:szCs w:val="24"/>
        </w:rPr>
        <w:t>称填写</w:t>
      </w:r>
      <w:r>
        <w:rPr>
          <w:rFonts w:hint="default" w:ascii="Times New Roman" w:hAnsi="Times New Roman" w:eastAsia="方正仿宋_GBK" w:cs="Times New Roman"/>
          <w:sz w:val="24"/>
          <w:szCs w:val="24"/>
          <w:shd w:val="clear" w:color="auto" w:fill="FFFFFF"/>
          <w:lang w:eastAsia="zh-CN"/>
        </w:rPr>
        <w:t>，可登录中国研究生招生信息网查询</w:t>
      </w:r>
      <w:r>
        <w:rPr>
          <w:rFonts w:hint="default" w:ascii="Times New Roman" w:hAnsi="Times New Roman" w:eastAsia="方正仿宋_GBK" w:cs="Times New Roman"/>
          <w:sz w:val="24"/>
          <w:szCs w:val="24"/>
          <w:shd w:val="clear" w:color="auto" w:fill="FFFFFF"/>
          <w:lang w:val="en-US" w:eastAsia="zh-CN"/>
        </w:rPr>
        <w:t>（http://yz.chsi.com.cn）。</w:t>
      </w:r>
    </w:p>
    <w:p>
      <w:pPr>
        <w:ind w:firstLine="0" w:firstLineChars="0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相关网站：云南省人力资源和社会保障厅网站（https://hrss.yn.gov.cn）；云南人才网（http://www.ynhr.com）。</w:t>
      </w:r>
    </w:p>
    <w:p>
      <w:pPr>
        <w:ind w:firstLine="240" w:firstLineChars="10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招聘单位网站：云南省人民政府发展研究中心网站（http://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www.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yndrc.com）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color w:val="FFFFFF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2260"/>
    <w:rsid w:val="55BE3E51"/>
    <w:rsid w:val="7C632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2023-03-01T03:09:00Z</dcterms:created>
  <dc:creator>7 </dc:creator>
  <cp:lastModifiedBy>Beta</cp:lastModifiedBy>
  <dcterms:modified xsi:type="dcterms:W3CDTF">2023-03-01T08:48:54Z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