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23</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周村区卫生健康</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系统事业单位公开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招聘</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卫生</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专业技术人员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、免考务费认定</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九、有关问题解答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w:t>
      </w:r>
      <w:r>
        <w:rPr>
          <w:rFonts w:hint="eastAsia" w:ascii="仿宋_GB2312" w:hAnsi="仿宋_GB2312" w:eastAsia="仿宋_GB2312" w:cs="仿宋_GB2312"/>
          <w:color w:val="000000" w:themeColor="text1"/>
          <w:sz w:val="32"/>
          <w:szCs w:val="32"/>
          <w:highlight w:val="none"/>
          <w14:textFill>
            <w14:solidFill>
              <w14:schemeClr w14:val="tx1"/>
            </w14:solidFill>
          </w14:textFill>
        </w:rPr>
        <w:t>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符合“两个同等对待”政策的应聘人员，应在备注栏内注明“本人为</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月毕业即参加社会招收规培且于</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月住培合格的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专业人员”“本人为于</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月住培合格的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xx</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FF"/>
          <w:sz w:val="32"/>
          <w:szCs w:val="32"/>
          <w:highlight w:val="none"/>
        </w:rPr>
      </w:pPr>
      <w:r>
        <w:rPr>
          <w:rFonts w:hint="eastAsia" w:ascii="仿宋_GB2312" w:eastAsia="仿宋_GB2312"/>
          <w:color w:val="auto"/>
          <w:sz w:val="32"/>
          <w:szCs w:val="32"/>
          <w:highlight w:val="none"/>
        </w:rPr>
        <w:t>面向高校毕业生岗位，招聘范围为202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年应届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毕业生及</w:t>
      </w:r>
      <w:r>
        <w:rPr>
          <w:rFonts w:hint="eastAsia" w:ascii="仿宋_GB2312" w:eastAsia="仿宋_GB2312"/>
          <w:color w:val="auto"/>
          <w:sz w:val="32"/>
          <w:szCs w:val="32"/>
          <w:highlight w:val="none"/>
          <w:lang w:eastAsia="zh-CN"/>
        </w:rPr>
        <w:t>择业期（二年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未</w:t>
      </w:r>
      <w:r>
        <w:rPr>
          <w:rFonts w:hint="eastAsia" w:ascii="仿宋_GB2312" w:eastAsia="仿宋_GB2312"/>
          <w:color w:val="auto"/>
          <w:sz w:val="32"/>
          <w:szCs w:val="32"/>
          <w:highlight w:val="none"/>
          <w:lang w:eastAsia="zh-CN"/>
        </w:rPr>
        <w:t>落实过工作单位的高校毕</w:t>
      </w:r>
      <w:r>
        <w:rPr>
          <w:rFonts w:hint="eastAsia" w:ascii="仿宋_GB2312" w:eastAsia="仿宋_GB2312"/>
          <w:color w:val="auto"/>
          <w:sz w:val="32"/>
          <w:szCs w:val="32"/>
          <w:highlight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default" w:ascii="仿宋_GB2312" w:eastAsia="仿宋_GB2312"/>
          <w:color w:val="000000" w:themeColor="text1"/>
          <w:sz w:val="32"/>
          <w:szCs w:val="32"/>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default" w:ascii="仿宋_GB2312" w:eastAsia="仿宋_GB2312"/>
          <w:color w:val="000000" w:themeColor="text1"/>
          <w:sz w:val="32"/>
          <w:szCs w:val="32"/>
          <w14:textFill>
            <w14:solidFill>
              <w14:schemeClr w14:val="tx1"/>
            </w14:solidFill>
          </w14:textFill>
        </w:rPr>
        <w:t>脱贫享受政策人口和</w:t>
      </w:r>
      <w:r>
        <w:rPr>
          <w:rFonts w:hint="eastAsia" w:ascii="仿宋_GB2312" w:eastAsia="仿宋_GB2312"/>
          <w:color w:val="000000" w:themeColor="text1"/>
          <w:sz w:val="32"/>
          <w:szCs w:val="32"/>
          <w:lang w:eastAsia="zh-CN"/>
          <w14:textFill>
            <w14:solidFill>
              <w14:schemeClr w14:val="tx1"/>
            </w14:solidFill>
          </w14:textFill>
        </w:rPr>
        <w:t>防止</w:t>
      </w:r>
      <w:r>
        <w:rPr>
          <w:rFonts w:hint="default" w:ascii="仿宋_GB2312" w:eastAsia="仿宋_GB2312"/>
          <w:color w:val="000000" w:themeColor="text1"/>
          <w:sz w:val="32"/>
          <w:szCs w:val="32"/>
          <w14:textFill>
            <w14:solidFill>
              <w14:schemeClr w14:val="tx1"/>
            </w14:solidFill>
          </w14:textFill>
        </w:rPr>
        <w:t>返贫监测帮扶对象凭其家庭所在地的县（市、区）乡村振兴部门出具的有关证明</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t>
      </w:r>
      <w:r>
        <w:rPr>
          <w:rFonts w:hint="eastAsia" w:ascii="仿宋_GB2312" w:eastAsia="仿宋_GB2312"/>
          <w:color w:val="000000" w:themeColor="text1"/>
          <w:sz w:val="32"/>
          <w:szCs w:val="32"/>
          <w:lang w:val="en-US" w:eastAsia="zh-CN"/>
          <w14:textFill>
            <w14:solidFill>
              <w14:schemeClr w14:val="tx1"/>
            </w14:solidFill>
          </w14:textFill>
        </w:rPr>
        <w:t>zuzhirenshike5259@zb.shandong.cn</w:t>
      </w:r>
      <w:r>
        <w:rPr>
          <w:rFonts w:hint="eastAsia" w:ascii="仿宋_GB2312" w:eastAsia="仿宋_GB2312"/>
          <w:color w:val="000000" w:themeColor="text1"/>
          <w:sz w:val="32"/>
          <w:szCs w:val="32"/>
          <w14:textFill>
            <w14:solidFill>
              <w14:schemeClr w14:val="tx1"/>
            </w14:solidFill>
          </w14:textFill>
        </w:rPr>
        <w:t>，邮件名称须与照片名称相同。发送邮件时间须在报名时间截止前</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16</w:t>
      </w:r>
      <w:bookmarkStart w:id="0" w:name="_GoBack"/>
      <w:bookmarkEnd w:id="0"/>
      <w:r>
        <w:rPr>
          <w:rFonts w:hint="eastAsia" w:ascii="仿宋_GB2312" w:eastAsia="仿宋_GB2312"/>
          <w:color w:val="000000" w:themeColor="text1"/>
          <w:sz w:val="32"/>
          <w:szCs w:val="32"/>
          <w:highlight w:val="none"/>
          <w14:textFill>
            <w14:solidFill>
              <w14:schemeClr w14:val="tx1"/>
            </w14:solidFill>
          </w14:textFill>
        </w:rPr>
        <w:t>日16:00前）</w:t>
      </w:r>
      <w:r>
        <w:rPr>
          <w:rFonts w:hint="eastAsia" w:ascii="仿宋_GB2312" w:eastAsia="仿宋_GB2312"/>
          <w:color w:val="000000" w:themeColor="text1"/>
          <w:sz w:val="32"/>
          <w:szCs w:val="32"/>
          <w14:textFill>
            <w14:solidFill>
              <w14:schemeClr w14:val="tx1"/>
            </w14:solidFill>
          </w14:textFill>
        </w:rPr>
        <w:t>，以邮箱显示的发送时间为准。邮件发送成功后，请拨打0533-</w:t>
      </w:r>
      <w:r>
        <w:rPr>
          <w:rFonts w:hint="eastAsia" w:ascii="仿宋_GB2312" w:eastAsia="仿宋_GB2312"/>
          <w:color w:val="000000" w:themeColor="text1"/>
          <w:sz w:val="32"/>
          <w:szCs w:val="32"/>
          <w:lang w:val="en-US" w:eastAsia="zh-CN"/>
          <w14:textFill>
            <w14:solidFill>
              <w14:schemeClr w14:val="tx1"/>
            </w14:solidFill>
          </w14:textFill>
        </w:rPr>
        <w:t>6195259</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六</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尚未取得学历证书、学位证书的国内应届毕业生可提供就业推荐表、学校相关部门出具的学历（专业）学位情况说明</w:t>
      </w:r>
      <w:r>
        <w:rPr>
          <w:rFonts w:hint="eastAsia" w:ascii="仿宋_GB2312" w:eastAsia="仿宋_GB2312"/>
          <w:color w:val="000000" w:themeColor="text1"/>
          <w:sz w:val="32"/>
          <w:szCs w:val="32"/>
          <w14:textFill>
            <w14:solidFill>
              <w14:schemeClr w14:val="tx1"/>
            </w14:solidFill>
          </w14:textFill>
        </w:rPr>
        <w:t>（可参照附件</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样式出具）</w:t>
      </w:r>
      <w:r>
        <w:rPr>
          <w:rFonts w:hint="eastAsia" w:ascii="仿宋_GB2312" w:eastAsia="仿宋_GB2312"/>
          <w:color w:val="000000"/>
          <w:sz w:val="32"/>
          <w:szCs w:val="32"/>
        </w:rPr>
        <w:t>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23</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）应聘有工作经历要求的岗位，还需提交以下工作经历相关材料之一，并以此计算工作时间：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hAnsi="宋体" w:eastAsia="仿宋_GB2312" w:cs="宋体"/>
          <w:kern w:val="0"/>
          <w:sz w:val="32"/>
          <w:szCs w:val="32"/>
        </w:rPr>
        <w:t>劳动</w:t>
      </w:r>
      <w:r>
        <w:rPr>
          <w:rFonts w:ascii="仿宋_GB2312" w:hAnsi="宋体" w:eastAsia="仿宋_GB2312" w:cs="宋体"/>
          <w:kern w:val="0"/>
          <w:sz w:val="32"/>
          <w:szCs w:val="32"/>
        </w:rPr>
        <w:t>（聘用）</w:t>
      </w:r>
      <w:r>
        <w:rPr>
          <w:rFonts w:hint="eastAsia" w:ascii="仿宋_GB2312" w:hAnsi="宋体" w:eastAsia="仿宋_GB2312" w:cs="宋体"/>
          <w:kern w:val="0"/>
          <w:sz w:val="32"/>
          <w:szCs w:val="32"/>
        </w:rPr>
        <w:t>合同和</w:t>
      </w:r>
      <w:r>
        <w:rPr>
          <w:rFonts w:ascii="仿宋_GB2312" w:hAnsi="宋体" w:eastAsia="仿宋_GB2312" w:cs="宋体"/>
          <w:kern w:val="0"/>
          <w:sz w:val="32"/>
          <w:szCs w:val="32"/>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w:t>
      </w:r>
      <w:r>
        <w:rPr>
          <w:rFonts w:hint="eastAsia" w:ascii="仿宋_GB2312" w:eastAsia="仿宋_GB2312"/>
          <w:color w:val="000000"/>
          <w:sz w:val="32"/>
          <w:szCs w:val="32"/>
          <w:highlight w:val="none"/>
          <w:lang w:val="en-US" w:eastAsia="zh-CN"/>
        </w:rPr>
        <w:t>属</w:t>
      </w:r>
      <w:r>
        <w:rPr>
          <w:rFonts w:hint="eastAsia" w:ascii="仿宋_GB2312" w:eastAsia="仿宋_GB2312"/>
          <w:sz w:val="32"/>
          <w:szCs w:val="32"/>
          <w:highlight w:val="none"/>
        </w:rPr>
        <w:t>无业人员的需</w:t>
      </w:r>
      <w:r>
        <w:rPr>
          <w:rFonts w:hint="eastAsia" w:ascii="仿宋_GB2312" w:eastAsia="仿宋_GB2312"/>
          <w:sz w:val="32"/>
          <w:szCs w:val="32"/>
          <w:highlight w:val="none"/>
          <w:lang w:val="en-US" w:eastAsia="zh-CN"/>
        </w:rPr>
        <w:t>提交</w:t>
      </w:r>
      <w:r>
        <w:rPr>
          <w:rFonts w:hint="eastAsia" w:ascii="仿宋_GB2312" w:eastAsia="仿宋_GB2312"/>
          <w:sz w:val="32"/>
          <w:szCs w:val="32"/>
          <w:highlight w:val="none"/>
        </w:rPr>
        <w:t>处于无业状态的个人书面承诺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可参照附件4样式出具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color w:val="000000"/>
          <w:sz w:val="32"/>
          <w:szCs w:val="32"/>
          <w:highlight w:val="none"/>
        </w:rPr>
        <w:t>在职</w:t>
      </w:r>
      <w:r>
        <w:rPr>
          <w:rFonts w:hint="eastAsia" w:ascii="仿宋_GB2312" w:eastAsia="仿宋_GB2312"/>
          <w:color w:val="000000"/>
          <w:sz w:val="32"/>
          <w:szCs w:val="32"/>
        </w:rPr>
        <w:t>人员（含已签订就业协议人员）应聘的，还需提交有用人权限部门或单位（就业协议单位）出具的同意应聘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可参照附件5样式出具</w:t>
      </w:r>
      <w:r>
        <w:rPr>
          <w:rFonts w:hint="eastAsia" w:ascii="仿宋_GB2312" w:eastAsia="仿宋_GB2312"/>
          <w:color w:val="000000"/>
          <w:sz w:val="32"/>
          <w:szCs w:val="32"/>
          <w:lang w:eastAsia="zh-CN"/>
        </w:rPr>
        <w:t>）</w:t>
      </w:r>
      <w:r>
        <w:rPr>
          <w:rFonts w:hint="eastAsia" w:ascii="仿宋_GB2312" w:eastAsia="仿宋_GB2312"/>
          <w:color w:val="000000"/>
          <w:sz w:val="32"/>
          <w:szCs w:val="32"/>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lang w:val="en-US" w:eastAsia="zh-CN"/>
          <w14:textFill>
            <w14:solidFill>
              <w14:schemeClr w14:val="tx1"/>
            </w14:solidFill>
          </w14:textFill>
        </w:rPr>
        <w:t>周村区卫生健康系统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七、考察体检工作要求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w:t>
      </w:r>
      <w:r>
        <w:rPr>
          <w:rFonts w:hint="default" w:ascii="Times New Roman" w:hAnsi="Times New Roman" w:eastAsia="仿宋_GB2312" w:cs="Times New Roman"/>
          <w:b w:val="0"/>
          <w:bCs/>
          <w:i w:val="0"/>
          <w:caps w:val="0"/>
          <w:color w:val="auto"/>
          <w:spacing w:val="0"/>
          <w:sz w:val="32"/>
          <w:szCs w:val="32"/>
          <w:u w:val="none"/>
          <w:lang w:val="en-US" w:eastAsia="zh-CN"/>
        </w:rPr>
        <w:t>周村区人民政府网站（http://zhoucun.zibo.gov.cn/）-“事业单位考试招聘公告</w:t>
      </w:r>
      <w:r>
        <w:rPr>
          <w:rFonts w:hint="default" w:ascii="Times New Roman" w:hAnsi="Times New Roman" w:eastAsia="仿宋_GB2312" w:cs="Times New Roman"/>
          <w:b w:val="0"/>
          <w:bCs/>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进行公告。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八、聘用入职办理要求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新聘用人员试用期满合格的原则上按照招聘岗位类别及层次聘用，其中中级专技岗位人员按照专技十级岗位聘用；不合格的解除聘用合同。新聘用人员必须于3年内取得所聘岗位相应的执业资格，否则予以解聘。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九、有关问题解答</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lang w:val="en-US" w:eastAsia="zh-CN"/>
        </w:rPr>
        <w:t>2023年</w:t>
      </w:r>
      <w:r>
        <w:rPr>
          <w:rFonts w:hint="eastAsia" w:ascii="仿宋_GB2312" w:eastAsia="仿宋_GB2312"/>
          <w:color w:val="000000"/>
          <w:sz w:val="32"/>
          <w:szCs w:val="32"/>
        </w:rPr>
        <w:t>毕业的定向生、委培生原则上不得应聘。如委培或定向单位同意其应聘，应当由委培或定向单位出具同意应聘</w:t>
      </w:r>
      <w:r>
        <w:rPr>
          <w:rFonts w:hint="eastAsia" w:ascii="仿宋_GB2312" w:eastAsia="仿宋_GB2312"/>
          <w:color w:val="000000"/>
          <w:sz w:val="32"/>
          <w:szCs w:val="32"/>
          <w:lang w:val="en-US" w:eastAsia="zh-CN"/>
        </w:rPr>
        <w:t>说</w:t>
      </w:r>
      <w:r>
        <w:rPr>
          <w:rFonts w:hint="eastAsia" w:ascii="仿宋_GB2312" w:eastAsia="仿宋_GB2312"/>
          <w:color w:val="000000"/>
          <w:sz w:val="32"/>
          <w:szCs w:val="32"/>
        </w:rPr>
        <w:t>明，并经所在院校同意后方可应聘。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w:t>
      </w:r>
      <w:r>
        <w:rPr>
          <w:rFonts w:hint="eastAsia" w:ascii="仿宋_GB2312" w:hAnsi="宋体" w:eastAsia="仿宋_GB2312" w:cs="宋体"/>
          <w:color w:val="000000"/>
          <w:kern w:val="0"/>
          <w:sz w:val="32"/>
          <w:szCs w:val="32"/>
          <w:lang w:eastAsia="zh-CN"/>
        </w:rPr>
        <w:t>包括资格初审与复审</w:t>
      </w:r>
      <w:r>
        <w:rPr>
          <w:rFonts w:hint="eastAsia" w:ascii="仿宋_GB2312" w:hAnsi="宋体" w:eastAsia="仿宋_GB2312" w:cs="宋体"/>
          <w:color w:val="000000"/>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keepNext w:val="0"/>
        <w:keepLines w:val="0"/>
        <w:pageBreakBefore w:val="0"/>
        <w:numPr>
          <w:ilvl w:val="0"/>
          <w:numId w:val="4"/>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000000"/>
          <w:sz w:val="32"/>
          <w:szCs w:val="32"/>
          <w:highlight w:val="yellow"/>
          <w:lang w:eastAsia="zh-CN"/>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p>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YxYmYwZmQwNDAzMzE2ODc0NzExMjY1MTk5NzYifQ=="/>
  </w:docVars>
  <w:rsids>
    <w:rsidRoot w:val="7B2E5EC7"/>
    <w:rsid w:val="04CA5CD6"/>
    <w:rsid w:val="23185F66"/>
    <w:rsid w:val="36C00E6C"/>
    <w:rsid w:val="372E04CB"/>
    <w:rsid w:val="39113C01"/>
    <w:rsid w:val="4A7C69C9"/>
    <w:rsid w:val="5ECD3EA8"/>
    <w:rsid w:val="68A72230"/>
    <w:rsid w:val="6DCB044F"/>
    <w:rsid w:val="70BC3E77"/>
    <w:rsid w:val="7B2E5EC7"/>
    <w:rsid w:val="7BF7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4718</Words>
  <Characters>4864</Characters>
  <Lines>0</Lines>
  <Paragraphs>0</Paragraphs>
  <TotalTime>8</TotalTime>
  <ScaleCrop>false</ScaleCrop>
  <LinksUpToDate>false</LinksUpToDate>
  <CharactersWithSpaces>4873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眼角眉梢</cp:lastModifiedBy>
  <dcterms:modified xsi:type="dcterms:W3CDTF">2023-03-08T11:24:20Z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23B30E0EBBEB4C9997973635D2D7B696</vt:lpwstr>
  </property>
</Properties>
</file>