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"/>
        <w:gridCol w:w="1335"/>
        <w:gridCol w:w="1151"/>
        <w:gridCol w:w="1110"/>
        <w:gridCol w:w="881"/>
        <w:gridCol w:w="1331"/>
        <w:gridCol w:w="1163"/>
        <w:gridCol w:w="1012"/>
        <w:gridCol w:w="2213"/>
        <w:gridCol w:w="1737"/>
        <w:gridCol w:w="872"/>
        <w:gridCol w:w="710"/>
        <w:gridCol w:w="5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3280" w:type="dxa"/>
            <w:gridSpan w:val="11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bidi="ar"/>
              </w:rPr>
              <w:t>附件1</w:t>
            </w:r>
          </w:p>
        </w:tc>
        <w:tc>
          <w:tcPr>
            <w:tcW w:w="1290" w:type="dxa"/>
            <w:gridSpan w:val="2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黑体" w:hAnsi="宋体" w:eastAsia="黑体" w:cs="黑体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13280" w:type="dxa"/>
            <w:gridSpan w:val="11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 xml:space="preserve">     顺德区人民武装部2023年面向社会公开招考合同制职工岗位表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0" w:type="dxa"/>
          <w:trHeight w:val="495" w:hRule="atLeast"/>
          <w:jc w:val="center"/>
        </w:trPr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58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招考岗位信息</w:t>
            </w:r>
          </w:p>
        </w:tc>
        <w:tc>
          <w:tcPr>
            <w:tcW w:w="6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招考条件</w:t>
            </w:r>
          </w:p>
        </w:tc>
        <w:tc>
          <w:tcPr>
            <w:tcW w:w="15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工作地点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0" w:type="dxa"/>
          <w:trHeight w:val="390" w:hRule="atLeast"/>
          <w:jc w:val="center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招考岗位代码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从事工作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招考数量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入围面试比例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来源类别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15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0" w:type="dxa"/>
          <w:trHeight w:val="2806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RWB202301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</w:rPr>
              <w:t>军事教员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</w:rPr>
              <w:t>（合同制）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国防动员综合工作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1:5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（不足的按实际人数）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社会人才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大专以上学历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2"/>
                <w:szCs w:val="22"/>
                <w:lang w:bidi="ar"/>
              </w:rPr>
              <w:t>研究生：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工学（A08）或管理学（A12）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2"/>
                <w:szCs w:val="22"/>
                <w:lang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2"/>
                <w:szCs w:val="22"/>
                <w:lang w:bidi="ar"/>
              </w:rPr>
              <w:t>科：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工学（B08）或管理学（B12）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2"/>
                <w:szCs w:val="22"/>
                <w:lang w:bidi="ar"/>
              </w:rPr>
              <w:t>大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2"/>
                <w:szCs w:val="22"/>
                <w:lang w:bidi="ar"/>
              </w:rPr>
              <w:t>专：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工学（C08）或管理学（C12）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2"/>
                <w:szCs w:val="22"/>
                <w:lang w:eastAsia="zh-CN" w:bidi="ar"/>
              </w:rPr>
              <w:t>须为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2"/>
                <w:szCs w:val="22"/>
                <w:lang w:bidi="ar"/>
              </w:rPr>
              <w:t>退役军人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佛山顺德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0" w:type="dxa"/>
          <w:trHeight w:val="226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RWB202302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</w:rPr>
              <w:t>政治教员（合同制）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国防动员政治工作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1:10（不足的按实际人数）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社会人才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eastAsia="zh-CN" w:bidi="ar"/>
              </w:rPr>
              <w:t>全日制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本科以上学历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2"/>
                <w:szCs w:val="22"/>
                <w:lang w:bidi="ar"/>
              </w:rPr>
              <w:t>研究生：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法学（A03）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2"/>
                <w:szCs w:val="22"/>
                <w:lang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2"/>
                <w:szCs w:val="22"/>
                <w:lang w:bidi="ar"/>
              </w:rPr>
              <w:t>科：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法学（B03）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2"/>
                <w:szCs w:val="22"/>
                <w:lang w:eastAsia="zh-CN" w:bidi="ar"/>
              </w:rPr>
              <w:t>人武工作特殊，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2"/>
                <w:szCs w:val="22"/>
                <w:lang w:eastAsia="zh-CN" w:bidi="ar"/>
              </w:rPr>
              <w:t>适合男性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佛山顺德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MjkwNjIxZDFkMWQyYTFkMTIwMTljNDcxMjE5NDUifQ=="/>
  </w:docVars>
  <w:rsids>
    <w:rsidRoot w:val="680E0F9B"/>
    <w:rsid w:val="680E0F9B"/>
    <w:rsid w:val="77ED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iPriority w:val="0"/>
    <w:pPr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2023-03-29T06:12:00Z</dcterms:created>
  <dc:creator>charry</dc:creator>
  <cp:lastModifiedBy>charry</cp:lastModifiedBy>
  <dcterms:modified xsi:type="dcterms:W3CDTF">2023-03-29T06:21:16Z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A03B78C610044E9493D247FB10D6E9E2</vt:lpwstr>
  </property>
</Properties>
</file>