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5BF4" w:rsidRDefault="002455EC">
      <w:pPr>
        <w:rPr>
          <w:rFonts w:ascii="黑体" w:eastAsia="黑体" w:hAnsi="黑体" w:cs="黑体"/>
          <w:sz w:val="32"/>
          <w:szCs w:val="32"/>
        </w:rPr>
      </w:pPr>
      <w:r>
        <w:rPr>
          <w:rFonts w:ascii="黑体" w:eastAsia="黑体" w:hAnsi="黑体" w:cs="黑体" w:hint="eastAsia"/>
          <w:sz w:val="32"/>
          <w:szCs w:val="32"/>
        </w:rPr>
        <w:t>附件4</w:t>
      </w:r>
    </w:p>
    <w:p w:rsidR="00495BF4" w:rsidRDefault="002455EC" w:rsidP="006215EE">
      <w:pPr>
        <w:jc w:val="center"/>
        <w:rPr>
          <w:rFonts w:ascii="方正小标宋_GBK" w:eastAsia="方正小标宋_GBK" w:hAnsi="方正小标宋_GBK" w:cs="方正小标宋_GBK"/>
          <w:bCs/>
          <w:sz w:val="36"/>
          <w:szCs w:val="36"/>
        </w:rPr>
      </w:pPr>
      <w:r>
        <w:rPr>
          <w:rFonts w:ascii="方正小标宋_GBK" w:eastAsia="方正小标宋_GBK" w:hAnsi="方正小标宋_GBK" w:cs="方正小标宋_GBK" w:hint="eastAsia"/>
          <w:bCs/>
          <w:sz w:val="36"/>
          <w:szCs w:val="36"/>
        </w:rPr>
        <w:t>淮河局</w:t>
      </w:r>
      <w:r w:rsidR="00522558">
        <w:rPr>
          <w:rFonts w:ascii="方正小标宋_GBK" w:eastAsia="方正小标宋_GBK" w:hAnsi="方正小标宋_GBK" w:cs="方正小标宋_GBK" w:hint="eastAsia"/>
          <w:bCs/>
          <w:sz w:val="36"/>
          <w:szCs w:val="36"/>
        </w:rPr>
        <w:t>监测与科研</w:t>
      </w:r>
      <w:r w:rsidR="00282AA0">
        <w:rPr>
          <w:rFonts w:ascii="方正小标宋_GBK" w:eastAsia="方正小标宋_GBK" w:hAnsi="方正小标宋_GBK" w:cs="方正小标宋_GBK" w:hint="eastAsia"/>
          <w:bCs/>
          <w:sz w:val="36"/>
          <w:szCs w:val="36"/>
        </w:rPr>
        <w:t>中心</w:t>
      </w:r>
      <w:r>
        <w:rPr>
          <w:rFonts w:ascii="方正小标宋_GBK" w:eastAsia="方正小标宋_GBK" w:hAnsi="方正小标宋_GBK" w:cs="方正小标宋_GBK" w:hint="eastAsia"/>
          <w:bCs/>
          <w:sz w:val="36"/>
          <w:szCs w:val="36"/>
        </w:rPr>
        <w:t>主要情况介绍</w:t>
      </w:r>
    </w:p>
    <w:p w:rsidR="00495BF4" w:rsidRDefault="00495BF4">
      <w:pPr>
        <w:ind w:firstLineChars="200" w:firstLine="640"/>
        <w:rPr>
          <w:rFonts w:ascii="Times New Roman" w:eastAsia="仿宋" w:hAnsi="Times New Roman" w:cs="Times New Roman"/>
          <w:bCs/>
          <w:sz w:val="32"/>
          <w:szCs w:val="32"/>
        </w:rPr>
      </w:pPr>
    </w:p>
    <w:p w:rsidR="00495BF4" w:rsidRDefault="002455EC">
      <w:pPr>
        <w:ind w:firstLineChars="200" w:firstLine="640"/>
        <w:rPr>
          <w:sz w:val="30"/>
          <w:szCs w:val="30"/>
        </w:rPr>
      </w:pPr>
      <w:r>
        <w:rPr>
          <w:rFonts w:ascii="Times New Roman" w:eastAsia="仿宋_GB2312" w:hAnsi="Times New Roman" w:hint="eastAsia"/>
          <w:sz w:val="32"/>
          <w:szCs w:val="32"/>
        </w:rPr>
        <w:t>生态环境部淮河流域生态环境监督管理局生态环境监测与科学研究中心（以下简称“</w:t>
      </w:r>
      <w:r w:rsidR="00522558">
        <w:rPr>
          <w:rFonts w:ascii="Times New Roman" w:eastAsia="仿宋_GB2312" w:hAnsi="Times New Roman" w:hint="eastAsia"/>
          <w:sz w:val="32"/>
          <w:szCs w:val="32"/>
        </w:rPr>
        <w:t>监测与科研</w:t>
      </w:r>
      <w:r w:rsidR="00282AA0">
        <w:rPr>
          <w:rFonts w:ascii="Times New Roman" w:eastAsia="仿宋_GB2312" w:hAnsi="Times New Roman" w:hint="eastAsia"/>
          <w:sz w:val="32"/>
          <w:szCs w:val="32"/>
        </w:rPr>
        <w:t>中心</w:t>
      </w:r>
      <w:r>
        <w:rPr>
          <w:rFonts w:ascii="Times New Roman" w:eastAsia="仿宋_GB2312" w:hAnsi="Times New Roman" w:hint="eastAsia"/>
          <w:sz w:val="32"/>
          <w:szCs w:val="32"/>
        </w:rPr>
        <w:t>”）是生态环境部淮河流域生态环境监督管理局直属公益二类事业单位，</w:t>
      </w:r>
      <w:r>
        <w:rPr>
          <w:rFonts w:ascii="Times New Roman" w:eastAsia="仿宋_GB2312" w:hAnsi="Times New Roman" w:cs="Times New Roman" w:hint="eastAsia"/>
          <w:sz w:val="32"/>
          <w:szCs w:val="32"/>
        </w:rPr>
        <w:t>是生态环境部系统在淮河流域的唯一流域级监测科研机构，是全国生态环境监测业务“一总多专、分区布局”体系的一部分，纳入全国生态环境监测网络体系。</w:t>
      </w:r>
    </w:p>
    <w:p w:rsidR="00495BF4" w:rsidRDefault="00522558">
      <w:pPr>
        <w:spacing w:line="360" w:lineRule="auto"/>
        <w:ind w:firstLineChars="200" w:firstLine="640"/>
        <w:jc w:val="left"/>
        <w:rPr>
          <w:rFonts w:ascii="Times New Roman" w:eastAsia="仿宋_GB2312" w:hAnsi="Times New Roman" w:cs="Times New Roman"/>
          <w:color w:val="FF0000"/>
          <w:sz w:val="32"/>
          <w:szCs w:val="32"/>
        </w:rPr>
      </w:pPr>
      <w:r>
        <w:rPr>
          <w:rFonts w:ascii="Times New Roman" w:eastAsia="仿宋_GB2312" w:hAnsi="Times New Roman" w:cs="Times New Roman" w:hint="eastAsia"/>
          <w:sz w:val="32"/>
          <w:szCs w:val="32"/>
        </w:rPr>
        <w:t>监测与科研</w:t>
      </w:r>
      <w:r w:rsidR="00282AA0">
        <w:rPr>
          <w:rFonts w:ascii="Times New Roman" w:eastAsia="仿宋_GB2312" w:hAnsi="Times New Roman" w:cs="Times New Roman" w:hint="eastAsia"/>
          <w:sz w:val="32"/>
          <w:szCs w:val="32"/>
        </w:rPr>
        <w:t>中心</w:t>
      </w:r>
      <w:r w:rsidR="002455EC">
        <w:rPr>
          <w:rFonts w:ascii="Times New Roman" w:eastAsia="仿宋" w:hAnsi="Times New Roman" w:cs="Times New Roman"/>
          <w:sz w:val="32"/>
          <w:szCs w:val="32"/>
        </w:rPr>
        <w:t>现有在编人员</w:t>
      </w:r>
      <w:r w:rsidR="002455EC">
        <w:rPr>
          <w:rFonts w:ascii="Times New Roman" w:eastAsia="仿宋" w:hAnsi="Times New Roman" w:cs="Times New Roman" w:hint="eastAsia"/>
          <w:sz w:val="32"/>
          <w:szCs w:val="32"/>
        </w:rPr>
        <w:t>39</w:t>
      </w:r>
      <w:r w:rsidR="002455EC">
        <w:rPr>
          <w:rFonts w:ascii="Times New Roman" w:eastAsia="仿宋" w:hAnsi="Times New Roman" w:cs="Times New Roman"/>
          <w:sz w:val="32"/>
          <w:szCs w:val="32"/>
        </w:rPr>
        <w:t>人</w:t>
      </w:r>
      <w:r w:rsidR="002455EC">
        <w:rPr>
          <w:rFonts w:ascii="Times New Roman" w:eastAsia="仿宋_GB2312" w:hAnsi="Times New Roman" w:cs="Times New Roman" w:hint="eastAsia"/>
          <w:sz w:val="32"/>
          <w:szCs w:val="32"/>
        </w:rPr>
        <w:t>，</w:t>
      </w:r>
      <w:r w:rsidR="002455EC">
        <w:rPr>
          <w:rFonts w:ascii="Times New Roman" w:eastAsia="仿宋_GB2312" w:hAnsi="Times New Roman" w:cs="Times New Roman"/>
          <w:sz w:val="32"/>
          <w:szCs w:val="32"/>
        </w:rPr>
        <w:t>正高级</w:t>
      </w:r>
      <w:r w:rsidR="002455EC">
        <w:rPr>
          <w:rFonts w:ascii="Times New Roman" w:eastAsia="仿宋_GB2312" w:hAnsi="Times New Roman" w:cs="Times New Roman" w:hint="eastAsia"/>
          <w:sz w:val="32"/>
          <w:szCs w:val="32"/>
        </w:rPr>
        <w:t>职称</w:t>
      </w:r>
      <w:r w:rsidR="002455EC">
        <w:rPr>
          <w:rFonts w:ascii="Times New Roman" w:eastAsia="仿宋_GB2312" w:hAnsi="Times New Roman" w:cs="Times New Roman"/>
          <w:sz w:val="32"/>
          <w:szCs w:val="32"/>
        </w:rPr>
        <w:t>2</w:t>
      </w:r>
      <w:r w:rsidR="002455EC">
        <w:rPr>
          <w:rFonts w:ascii="Times New Roman" w:eastAsia="仿宋_GB2312" w:hAnsi="Times New Roman" w:cs="Times New Roman"/>
          <w:sz w:val="32"/>
          <w:szCs w:val="32"/>
        </w:rPr>
        <w:t>人，副高级</w:t>
      </w:r>
      <w:r w:rsidR="002455EC">
        <w:rPr>
          <w:rFonts w:ascii="Times New Roman" w:eastAsia="仿宋_GB2312" w:hAnsi="Times New Roman" w:cs="Times New Roman" w:hint="eastAsia"/>
          <w:sz w:val="32"/>
          <w:szCs w:val="32"/>
        </w:rPr>
        <w:t>职称</w:t>
      </w:r>
      <w:r w:rsidR="002455EC">
        <w:rPr>
          <w:rFonts w:ascii="Times New Roman" w:eastAsia="仿宋_GB2312" w:hAnsi="Times New Roman" w:cs="Times New Roman"/>
          <w:sz w:val="32"/>
          <w:szCs w:val="32"/>
        </w:rPr>
        <w:t>1</w:t>
      </w:r>
      <w:r w:rsidR="002455EC">
        <w:rPr>
          <w:rFonts w:ascii="Times New Roman" w:eastAsia="仿宋_GB2312" w:hAnsi="Times New Roman" w:cs="Times New Roman" w:hint="eastAsia"/>
          <w:sz w:val="32"/>
          <w:szCs w:val="32"/>
        </w:rPr>
        <w:t>3</w:t>
      </w:r>
      <w:r w:rsidR="002455EC">
        <w:rPr>
          <w:rFonts w:ascii="Times New Roman" w:eastAsia="仿宋_GB2312" w:hAnsi="Times New Roman" w:cs="Times New Roman"/>
          <w:sz w:val="32"/>
          <w:szCs w:val="32"/>
        </w:rPr>
        <w:t>人，中级职称</w:t>
      </w:r>
      <w:r w:rsidR="002455EC">
        <w:rPr>
          <w:rFonts w:ascii="Times New Roman" w:eastAsia="仿宋_GB2312" w:hAnsi="Times New Roman" w:cs="Times New Roman"/>
          <w:sz w:val="32"/>
          <w:szCs w:val="32"/>
        </w:rPr>
        <w:t>1</w:t>
      </w:r>
      <w:r w:rsidR="002455EC">
        <w:rPr>
          <w:rFonts w:ascii="Times New Roman" w:eastAsia="仿宋_GB2312" w:hAnsi="Times New Roman" w:cs="Times New Roman" w:hint="eastAsia"/>
          <w:sz w:val="32"/>
          <w:szCs w:val="32"/>
        </w:rPr>
        <w:t>3</w:t>
      </w:r>
      <w:r w:rsidR="002455EC">
        <w:rPr>
          <w:rFonts w:ascii="Times New Roman" w:eastAsia="仿宋_GB2312" w:hAnsi="Times New Roman" w:cs="Times New Roman"/>
          <w:sz w:val="32"/>
          <w:szCs w:val="32"/>
        </w:rPr>
        <w:t>人</w:t>
      </w:r>
      <w:r w:rsidR="002455EC">
        <w:rPr>
          <w:rFonts w:ascii="Times New Roman" w:eastAsia="仿宋_GB2312" w:hAnsi="Times New Roman" w:cs="Times New Roman" w:hint="eastAsia"/>
          <w:sz w:val="32"/>
          <w:szCs w:val="32"/>
        </w:rPr>
        <w:t>，</w:t>
      </w:r>
      <w:r w:rsidR="002455EC" w:rsidRPr="003D252A">
        <w:rPr>
          <w:rFonts w:ascii="Times New Roman" w:eastAsia="仿宋_GB2312" w:hAnsi="Times New Roman" w:cs="Times New Roman" w:hint="eastAsia"/>
          <w:sz w:val="32"/>
          <w:szCs w:val="32"/>
        </w:rPr>
        <w:t>其中</w:t>
      </w:r>
      <w:r w:rsidR="002455EC" w:rsidRPr="003D252A">
        <w:rPr>
          <w:rFonts w:ascii="Times New Roman" w:eastAsia="仿宋_GB2312" w:hAnsi="Times New Roman" w:cs="Times New Roman"/>
          <w:sz w:val="32"/>
          <w:szCs w:val="32"/>
        </w:rPr>
        <w:t>硕士</w:t>
      </w:r>
      <w:r w:rsidR="002455EC" w:rsidRPr="003D252A">
        <w:rPr>
          <w:rFonts w:ascii="Times New Roman" w:eastAsia="仿宋_GB2312" w:hAnsi="Times New Roman" w:cs="Times New Roman" w:hint="eastAsia"/>
          <w:sz w:val="32"/>
          <w:szCs w:val="32"/>
        </w:rPr>
        <w:t>研究生及以上学历</w:t>
      </w:r>
      <w:r w:rsidR="002455EC" w:rsidRPr="003D252A">
        <w:rPr>
          <w:rFonts w:ascii="Times New Roman" w:eastAsia="仿宋_GB2312" w:hAnsi="Times New Roman" w:cs="Times New Roman" w:hint="eastAsia"/>
          <w:sz w:val="32"/>
          <w:szCs w:val="32"/>
        </w:rPr>
        <w:t>25</w:t>
      </w:r>
      <w:r w:rsidR="002455EC" w:rsidRPr="003D252A">
        <w:rPr>
          <w:rFonts w:ascii="Times New Roman" w:eastAsia="仿宋_GB2312" w:hAnsi="Times New Roman" w:cs="Times New Roman"/>
          <w:sz w:val="32"/>
          <w:szCs w:val="32"/>
        </w:rPr>
        <w:t>人</w:t>
      </w:r>
      <w:r w:rsidR="002455EC" w:rsidRPr="003D252A">
        <w:rPr>
          <w:rFonts w:ascii="Times New Roman" w:eastAsia="仿宋_GB2312" w:hAnsi="Times New Roman" w:cs="Times New Roman" w:hint="eastAsia"/>
          <w:sz w:val="32"/>
          <w:szCs w:val="32"/>
        </w:rPr>
        <w:t>，</w:t>
      </w:r>
      <w:r w:rsidR="002455EC">
        <w:rPr>
          <w:rFonts w:ascii="Times New Roman" w:eastAsia="仿宋_GB2312" w:hAnsi="Times New Roman" w:cs="Times New Roman" w:hint="eastAsia"/>
          <w:sz w:val="32"/>
          <w:szCs w:val="32"/>
        </w:rPr>
        <w:t>环境监测“三五”人才一流专家</w:t>
      </w:r>
      <w:r w:rsidR="002455EC">
        <w:rPr>
          <w:rFonts w:ascii="Times New Roman" w:eastAsia="仿宋_GB2312" w:hAnsi="Times New Roman" w:cs="Times New Roman" w:hint="eastAsia"/>
          <w:sz w:val="32"/>
          <w:szCs w:val="32"/>
        </w:rPr>
        <w:t>1</w:t>
      </w:r>
      <w:r w:rsidR="002455EC">
        <w:rPr>
          <w:rFonts w:ascii="Times New Roman" w:eastAsia="仿宋_GB2312" w:hAnsi="Times New Roman" w:cs="Times New Roman" w:hint="eastAsia"/>
          <w:sz w:val="32"/>
          <w:szCs w:val="32"/>
        </w:rPr>
        <w:t>名、技术骨干</w:t>
      </w:r>
      <w:r w:rsidR="002455EC">
        <w:rPr>
          <w:rFonts w:ascii="Times New Roman" w:eastAsia="仿宋_GB2312" w:hAnsi="Times New Roman" w:cs="Times New Roman" w:hint="eastAsia"/>
          <w:sz w:val="32"/>
          <w:szCs w:val="32"/>
        </w:rPr>
        <w:t>2</w:t>
      </w:r>
      <w:r w:rsidR="002455EC">
        <w:rPr>
          <w:rFonts w:ascii="Times New Roman" w:eastAsia="仿宋_GB2312" w:hAnsi="Times New Roman" w:cs="Times New Roman" w:hint="eastAsia"/>
          <w:sz w:val="32"/>
          <w:szCs w:val="32"/>
        </w:rPr>
        <w:t>名。</w:t>
      </w:r>
      <w:r>
        <w:rPr>
          <w:rFonts w:ascii="Times New Roman" w:eastAsia="仿宋_GB2312" w:hAnsi="Times New Roman" w:cs="Times New Roman" w:hint="eastAsia"/>
          <w:sz w:val="32"/>
          <w:szCs w:val="32"/>
        </w:rPr>
        <w:t>监测与科研</w:t>
      </w:r>
      <w:r w:rsidR="00282AA0">
        <w:rPr>
          <w:rFonts w:ascii="Times New Roman" w:eastAsia="仿宋_GB2312" w:hAnsi="Times New Roman" w:cs="Times New Roman" w:hint="eastAsia"/>
          <w:sz w:val="32"/>
          <w:szCs w:val="32"/>
        </w:rPr>
        <w:t>中心</w:t>
      </w:r>
      <w:r w:rsidR="002455EC">
        <w:rPr>
          <w:rFonts w:ascii="Times New Roman" w:eastAsia="仿宋_GB2312" w:hAnsi="Times New Roman" w:cs="Times New Roman" w:hint="eastAsia"/>
          <w:sz w:val="32"/>
          <w:szCs w:val="32"/>
        </w:rPr>
        <w:t>拥</w:t>
      </w:r>
      <w:bookmarkStart w:id="0" w:name="_GoBack"/>
      <w:bookmarkEnd w:id="0"/>
      <w:r w:rsidR="002455EC">
        <w:rPr>
          <w:rFonts w:ascii="Times New Roman" w:eastAsia="仿宋_GB2312" w:hAnsi="Times New Roman" w:cs="Times New Roman" w:hint="eastAsia"/>
          <w:sz w:val="32"/>
          <w:szCs w:val="32"/>
        </w:rPr>
        <w:t>有三千平米实验室，现有仪器设备</w:t>
      </w:r>
      <w:r w:rsidR="002455EC">
        <w:rPr>
          <w:rFonts w:ascii="Times New Roman" w:eastAsia="仿宋_GB2312" w:hAnsi="Times New Roman" w:cs="Times New Roman" w:hint="eastAsia"/>
          <w:sz w:val="32"/>
          <w:szCs w:val="32"/>
        </w:rPr>
        <w:t>120</w:t>
      </w:r>
      <w:r w:rsidR="002455EC">
        <w:rPr>
          <w:rFonts w:ascii="Times New Roman" w:eastAsia="仿宋_GB2312" w:hAnsi="Times New Roman" w:cs="Times New Roman" w:hint="eastAsia"/>
          <w:sz w:val="32"/>
          <w:szCs w:val="32"/>
        </w:rPr>
        <w:t>余台套，具有国家级检验检测机构资质认定证书，检测能力涵盖水和废水、环境空气和废气、土壤和水系沉积物、生物等</w:t>
      </w:r>
      <w:r w:rsidR="002455EC">
        <w:rPr>
          <w:rFonts w:ascii="Times New Roman" w:eastAsia="仿宋_GB2312" w:hAnsi="Times New Roman" w:cs="Times New Roman" w:hint="eastAsia"/>
          <w:sz w:val="32"/>
          <w:szCs w:val="32"/>
        </w:rPr>
        <w:t>10</w:t>
      </w:r>
      <w:r w:rsidR="002455EC">
        <w:rPr>
          <w:rFonts w:ascii="Times New Roman" w:eastAsia="仿宋_GB2312" w:hAnsi="Times New Roman" w:cs="Times New Roman" w:hint="eastAsia"/>
          <w:sz w:val="32"/>
          <w:szCs w:val="32"/>
        </w:rPr>
        <w:t>个类别</w:t>
      </w:r>
      <w:r w:rsidR="002455EC">
        <w:rPr>
          <w:rFonts w:ascii="Times New Roman" w:eastAsia="仿宋_GB2312" w:hAnsi="Times New Roman" w:cs="Times New Roman" w:hint="eastAsia"/>
          <w:sz w:val="32"/>
          <w:szCs w:val="32"/>
        </w:rPr>
        <w:t>215</w:t>
      </w:r>
      <w:r w:rsidR="002455EC">
        <w:rPr>
          <w:rFonts w:ascii="Times New Roman" w:eastAsia="仿宋_GB2312" w:hAnsi="Times New Roman" w:cs="Times New Roman" w:hint="eastAsia"/>
          <w:sz w:val="32"/>
          <w:szCs w:val="32"/>
        </w:rPr>
        <w:t>项参数</w:t>
      </w:r>
      <w:r w:rsidR="002455EC">
        <w:rPr>
          <w:rFonts w:ascii="Times New Roman" w:eastAsia="仿宋_GB2312" w:hAnsi="Times New Roman" w:cs="Times New Roman" w:hint="eastAsia"/>
          <w:sz w:val="32"/>
          <w:szCs w:val="32"/>
        </w:rPr>
        <w:t>323</w:t>
      </w:r>
      <w:r w:rsidR="002455EC">
        <w:rPr>
          <w:rFonts w:ascii="Times New Roman" w:eastAsia="仿宋_GB2312" w:hAnsi="Times New Roman" w:cs="Times New Roman" w:hint="eastAsia"/>
          <w:sz w:val="32"/>
          <w:szCs w:val="32"/>
        </w:rPr>
        <w:t>个检测方法。近年来，</w:t>
      </w:r>
      <w:r>
        <w:rPr>
          <w:rFonts w:ascii="Times New Roman" w:eastAsia="仿宋_GB2312" w:hAnsi="Times New Roman" w:cs="Times New Roman" w:hint="eastAsia"/>
          <w:sz w:val="32"/>
          <w:szCs w:val="32"/>
        </w:rPr>
        <w:t>监测与科研</w:t>
      </w:r>
      <w:r w:rsidR="00282AA0">
        <w:rPr>
          <w:rFonts w:ascii="Times New Roman" w:eastAsia="仿宋_GB2312" w:hAnsi="Times New Roman" w:cs="Times New Roman" w:hint="eastAsia"/>
          <w:sz w:val="32"/>
          <w:szCs w:val="32"/>
        </w:rPr>
        <w:t>中心</w:t>
      </w:r>
      <w:r w:rsidR="002455EC">
        <w:rPr>
          <w:rFonts w:ascii="Times New Roman" w:eastAsia="仿宋_GB2312" w:hAnsi="Times New Roman" w:cs="Times New Roman" w:hint="eastAsia"/>
          <w:sz w:val="32"/>
          <w:szCs w:val="32"/>
        </w:rPr>
        <w:t>先后获厅局级及以上科学技术奖</w:t>
      </w:r>
      <w:r w:rsidR="002455EC">
        <w:rPr>
          <w:rFonts w:ascii="Times New Roman" w:eastAsia="仿宋_GB2312" w:hAnsi="Times New Roman" w:cs="Times New Roman" w:hint="eastAsia"/>
          <w:sz w:val="32"/>
          <w:szCs w:val="32"/>
        </w:rPr>
        <w:t>20</w:t>
      </w:r>
      <w:r w:rsidR="002455EC">
        <w:rPr>
          <w:rFonts w:ascii="Times New Roman" w:eastAsia="仿宋_GB2312" w:hAnsi="Times New Roman" w:cs="Times New Roman" w:hint="eastAsia"/>
          <w:sz w:val="32"/>
          <w:szCs w:val="32"/>
        </w:rPr>
        <w:t>余项、发明专利与实用新型专利</w:t>
      </w:r>
      <w:r w:rsidR="002455EC">
        <w:rPr>
          <w:rFonts w:ascii="Times New Roman" w:eastAsia="仿宋_GB2312" w:hAnsi="Times New Roman" w:cs="Times New Roman" w:hint="eastAsia"/>
          <w:sz w:val="32"/>
          <w:szCs w:val="32"/>
        </w:rPr>
        <w:t>30</w:t>
      </w:r>
      <w:r w:rsidR="002455EC">
        <w:rPr>
          <w:rFonts w:ascii="Times New Roman" w:eastAsia="仿宋_GB2312" w:hAnsi="Times New Roman" w:cs="Times New Roman" w:hint="eastAsia"/>
          <w:sz w:val="32"/>
          <w:szCs w:val="32"/>
        </w:rPr>
        <w:t>余项，主持制定环境相关标准、规范</w:t>
      </w:r>
      <w:r w:rsidR="002455EC">
        <w:rPr>
          <w:rFonts w:ascii="Times New Roman" w:eastAsia="仿宋_GB2312" w:hAnsi="Times New Roman" w:cs="Times New Roman" w:hint="eastAsia"/>
          <w:sz w:val="32"/>
          <w:szCs w:val="32"/>
        </w:rPr>
        <w:t>5</w:t>
      </w:r>
      <w:r w:rsidR="002455EC">
        <w:rPr>
          <w:rFonts w:ascii="Times New Roman" w:eastAsia="仿宋_GB2312" w:hAnsi="Times New Roman" w:cs="Times New Roman" w:hint="eastAsia"/>
          <w:sz w:val="32"/>
          <w:szCs w:val="32"/>
        </w:rPr>
        <w:t>项。</w:t>
      </w:r>
    </w:p>
    <w:p w:rsidR="00495BF4" w:rsidRDefault="002455EC">
      <w:pPr>
        <w:pStyle w:val="2"/>
        <w:spacing w:after="0"/>
        <w:ind w:leftChars="0" w:left="0" w:firstLine="640"/>
        <w:rPr>
          <w:rFonts w:ascii="Times New Roman" w:eastAsia="仿宋_GB2312" w:hAnsi="Times New Roman" w:cs="Times New Roman"/>
          <w:sz w:val="32"/>
          <w:szCs w:val="32"/>
          <w:shd w:val="clear" w:color="auto" w:fill="FFFFFF"/>
        </w:rPr>
      </w:pPr>
      <w:r>
        <w:rPr>
          <w:rFonts w:ascii="Times New Roman" w:eastAsia="仿宋_GB2312" w:hAnsi="Times New Roman" w:cs="Times New Roman" w:hint="eastAsia"/>
          <w:sz w:val="32"/>
          <w:szCs w:val="32"/>
        </w:rPr>
        <w:t>党的十八大以来，以习近平同志为核心的党中央站在中华民族永续发展的高度，以前所未有的力度推进生态文明建设和生态环境保护工作，把美丽中国建设纳入全面建设社会</w:t>
      </w:r>
      <w:r>
        <w:rPr>
          <w:rFonts w:ascii="Times New Roman" w:eastAsia="仿宋_GB2312" w:hAnsi="Times New Roman" w:cs="Times New Roman" w:hint="eastAsia"/>
          <w:sz w:val="32"/>
          <w:szCs w:val="32"/>
        </w:rPr>
        <w:lastRenderedPageBreak/>
        <w:t>主义现代化国家目标。</w:t>
      </w:r>
      <w:r>
        <w:rPr>
          <w:rFonts w:ascii="Times New Roman" w:eastAsia="仿宋_GB2312" w:hAnsi="Times New Roman" w:cs="Times New Roman" w:hint="eastAsia"/>
          <w:sz w:val="32"/>
          <w:szCs w:val="32"/>
          <w:lang w:bidi="ar"/>
        </w:rPr>
        <w:t>生态环境监测与科研是生态环境保护工作的重要支撑，</w:t>
      </w:r>
      <w:r>
        <w:rPr>
          <w:rFonts w:ascii="Times New Roman" w:eastAsia="仿宋_GB2312" w:hAnsi="Times New Roman" w:cs="Times New Roman" w:hint="eastAsia"/>
          <w:sz w:val="32"/>
          <w:szCs w:val="32"/>
        </w:rPr>
        <w:t>面对当前流域生态环境保护新形势和新需求，</w:t>
      </w:r>
      <w:r w:rsidR="00522558">
        <w:rPr>
          <w:rFonts w:ascii="Times New Roman" w:eastAsia="仿宋_GB2312" w:hAnsi="Times New Roman" w:cs="Times New Roman" w:hint="eastAsia"/>
          <w:sz w:val="32"/>
          <w:szCs w:val="32"/>
        </w:rPr>
        <w:t>监测与科研</w:t>
      </w:r>
      <w:r w:rsidR="00282AA0">
        <w:rPr>
          <w:rFonts w:ascii="Times New Roman" w:eastAsia="仿宋_GB2312" w:hAnsi="Times New Roman" w:cs="Times New Roman" w:hint="eastAsia"/>
          <w:sz w:val="32"/>
          <w:szCs w:val="32"/>
        </w:rPr>
        <w:t>中心</w:t>
      </w:r>
      <w:r>
        <w:rPr>
          <w:rFonts w:ascii="Times New Roman" w:eastAsia="仿宋_GB2312" w:hAnsi="Times New Roman" w:cs="Times New Roman" w:hint="eastAsia"/>
          <w:sz w:val="32"/>
          <w:szCs w:val="32"/>
        </w:rPr>
        <w:t>致力于流域水污染防治、水生态保护与修复、河湖生态流量</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水位保障、土壤和地下水水污染防治工作，为流域经济社会高质量发展、美丽淮河建设提供可靠技术支撑。</w:t>
      </w:r>
    </w:p>
    <w:p w:rsidR="00495BF4" w:rsidRDefault="002455EC">
      <w:pPr>
        <w:pStyle w:val="2"/>
        <w:spacing w:after="0"/>
        <w:ind w:leftChars="0" w:left="0" w:firstLine="640"/>
        <w:rPr>
          <w:rFonts w:ascii="Times New Roman" w:eastAsia="仿宋_GB2312" w:hAnsi="Times New Roman" w:cs="Times New Roman"/>
          <w:sz w:val="32"/>
          <w:szCs w:val="32"/>
          <w:shd w:val="clear" w:color="auto" w:fill="FFFFFF"/>
        </w:rPr>
      </w:pPr>
      <w:r>
        <w:rPr>
          <w:rFonts w:ascii="Times New Roman" w:eastAsia="仿宋_GB2312" w:hAnsi="Times New Roman" w:cs="Times New Roman" w:hint="eastAsia"/>
          <w:sz w:val="32"/>
          <w:szCs w:val="32"/>
          <w:shd w:val="clear" w:color="auto" w:fill="FFFFFF"/>
        </w:rPr>
        <w:t>真诚期待您的加入！</w:t>
      </w:r>
    </w:p>
    <w:p w:rsidR="00495BF4" w:rsidRDefault="00495BF4"/>
    <w:sectPr w:rsidR="00495BF4">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60BB" w:rsidRDefault="007F60BB">
      <w:r>
        <w:separator/>
      </w:r>
    </w:p>
  </w:endnote>
  <w:endnote w:type="continuationSeparator" w:id="0">
    <w:p w:rsidR="007F60BB" w:rsidRDefault="007F6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BF4" w:rsidRDefault="002455EC">
    <w:pPr>
      <w:pStyle w:val="a4"/>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495BF4" w:rsidRDefault="002455EC">
                          <w:pPr>
                            <w:pStyle w:val="a4"/>
                          </w:pPr>
                          <w:r>
                            <w:fldChar w:fldCharType="begin"/>
                          </w:r>
                          <w:r>
                            <w:instrText xml:space="preserve"> PAGE  \* MERGEFORMAT </w:instrText>
                          </w:r>
                          <w:r>
                            <w:fldChar w:fldCharType="separate"/>
                          </w:r>
                          <w:r w:rsidR="003D252A">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" filled="f" fillcolor="white [3201]" stroked="f" strokeweight=".5pt">
              <v:textbox style="mso-fit-shape-to-text:t" inset="0,0,0,0">
                <w:txbxContent>
                  <w:p w:rsidR="00495BF4" w:rsidRDefault="002455EC">
                    <w:pPr>
                      <w:pStyle w:val="a4"/>
                    </w:pPr>
                    <w:r>
                      <w:fldChar w:fldCharType="begin"/>
                    </w:r>
                    <w:r>
                      <w:instrText xml:space="preserve"> PAGE  \* MERGEFORMAT </w:instrText>
                    </w:r>
                    <w:r>
                      <w:fldChar w:fldCharType="separate"/>
                    </w:r>
                    <w:r w:rsidR="003D252A">
                      <w:rPr>
                        <w:noProof/>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60BB" w:rsidRDefault="007F60BB">
      <w:r>
        <w:separator/>
      </w:r>
    </w:p>
  </w:footnote>
  <w:footnote w:type="continuationSeparator" w:id="0">
    <w:p w:rsidR="007F60BB" w:rsidRDefault="007F60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embedSystemFonts/>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zYjRlMGJlZTBjM2Y1ZTk2MTNlNDBmY2VhODEwNWEifQ=="/>
  </w:docVars>
  <w:rsids>
    <w:rsidRoot w:val="00495BF4"/>
    <w:rsid w:val="002455EC"/>
    <w:rsid w:val="00282AA0"/>
    <w:rsid w:val="0037585A"/>
    <w:rsid w:val="003D252A"/>
    <w:rsid w:val="00495BF4"/>
    <w:rsid w:val="00522558"/>
    <w:rsid w:val="006215EE"/>
    <w:rsid w:val="007F60BB"/>
    <w:rsid w:val="009408B5"/>
    <w:rsid w:val="00B3084F"/>
    <w:rsid w:val="00C75B90"/>
    <w:rsid w:val="00E83A11"/>
    <w:rsid w:val="00F134FF"/>
    <w:rsid w:val="04CC3E2F"/>
    <w:rsid w:val="07DD138F"/>
    <w:rsid w:val="0BC31082"/>
    <w:rsid w:val="0D935B07"/>
    <w:rsid w:val="0F4A0448"/>
    <w:rsid w:val="10944070"/>
    <w:rsid w:val="12F86B39"/>
    <w:rsid w:val="17387015"/>
    <w:rsid w:val="1BD01CD5"/>
    <w:rsid w:val="1CE21032"/>
    <w:rsid w:val="1DE06B47"/>
    <w:rsid w:val="205C7BB7"/>
    <w:rsid w:val="24815AD1"/>
    <w:rsid w:val="29AE5A2D"/>
    <w:rsid w:val="2BBD4024"/>
    <w:rsid w:val="2D236108"/>
    <w:rsid w:val="2E3F3416"/>
    <w:rsid w:val="354007F7"/>
    <w:rsid w:val="360A4BE8"/>
    <w:rsid w:val="387243E8"/>
    <w:rsid w:val="3ABC7B9C"/>
    <w:rsid w:val="3BBD597A"/>
    <w:rsid w:val="3C7324DC"/>
    <w:rsid w:val="472B4AE1"/>
    <w:rsid w:val="4847319B"/>
    <w:rsid w:val="49B303BC"/>
    <w:rsid w:val="4B5160DF"/>
    <w:rsid w:val="56FB3ACE"/>
    <w:rsid w:val="5A7F0572"/>
    <w:rsid w:val="5C1B171D"/>
    <w:rsid w:val="5C311D40"/>
    <w:rsid w:val="61D83FBE"/>
    <w:rsid w:val="61D92C5E"/>
    <w:rsid w:val="6F394D3C"/>
    <w:rsid w:val="71E116BB"/>
    <w:rsid w:val="79694470"/>
    <w:rsid w:val="7D515947"/>
    <w:rsid w:val="7F8952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80820E7-2B1B-41B8-9087-8CC0473BD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spacing w:after="120"/>
      <w:ind w:leftChars="200" w:left="420" w:firstLineChars="200" w:firstLine="420"/>
    </w:pPr>
  </w:style>
  <w:style w:type="paragraph" w:styleId="a3">
    <w:name w:val="Body Text Indent"/>
    <w:basedOn w:val="a"/>
    <w:qFormat/>
    <w:pPr>
      <w:ind w:firstLine="630"/>
    </w:pPr>
    <w:rPr>
      <w:sz w:val="22"/>
      <w:szCs w:val="20"/>
    </w:rPr>
  </w:style>
  <w:style w:type="paragraph" w:styleId="a4">
    <w:name w:val="footer"/>
    <w:basedOn w:val="a"/>
    <w:pPr>
      <w:tabs>
        <w:tab w:val="center" w:pos="4153"/>
        <w:tab w:val="right" w:pos="8306"/>
      </w:tabs>
      <w:snapToGrid w:val="0"/>
      <w:jc w:val="left"/>
    </w:pPr>
    <w:rPr>
      <w:sz w:val="18"/>
    </w:rPr>
  </w:style>
  <w:style w:type="paragraph" w:styleId="a5">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6">
    <w:name w:val="Emphasis"/>
    <w:basedOn w:val="a0"/>
    <w:qFormat/>
    <w:rPr>
      <w:i/>
    </w:rPr>
  </w:style>
  <w:style w:type="paragraph" w:styleId="a7">
    <w:name w:val="Balloon Text"/>
    <w:basedOn w:val="a"/>
    <w:link w:val="a8"/>
    <w:rsid w:val="006215EE"/>
    <w:rPr>
      <w:sz w:val="18"/>
      <w:szCs w:val="18"/>
    </w:rPr>
  </w:style>
  <w:style w:type="character" w:customStyle="1" w:styleId="a8">
    <w:name w:val="批注框文本 字符"/>
    <w:basedOn w:val="a0"/>
    <w:link w:val="a7"/>
    <w:rsid w:val="006215EE"/>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94</Words>
  <Characters>542</Characters>
  <Application>Microsoft Office Word</Application>
  <DocSecurity>0</DocSecurity>
  <Lines>4</Lines>
  <Paragraphs>1</Paragraphs>
  <ScaleCrop>false</ScaleCrop>
  <Company/>
  <LinksUpToDate>false</LinksUpToDate>
  <CharactersWithSpaces>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900725</dc:creator>
  <cp:lastModifiedBy>徐向成:返回拟稿人</cp:lastModifiedBy>
  <cp:revision>10</cp:revision>
  <cp:lastPrinted>2023-03-29T00:15:00Z</cp:lastPrinted>
  <dcterms:created xsi:type="dcterms:W3CDTF">2023-03-24T00:47:00Z</dcterms:created>
  <dcterms:modified xsi:type="dcterms:W3CDTF">2023-03-29T01:41:00Z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4DF81C16FE944CBDB5C84DBCA0AE87DB</vt:lpwstr>
  </property>
</Properties>
</file>