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2023年淄博市卫生健康委员会所属</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事业单位长期招聘高层次、紧缺专业技术</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人才应聘须知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auto"/>
          <w:sz w:val="32"/>
          <w:szCs w:val="32"/>
          <w:lang w:val="en-US" w:eastAsia="zh-CN"/>
        </w:rPr>
      </w:pPr>
      <w:r>
        <w:rPr>
          <w:rFonts w:hint="eastAsia" w:ascii="黑体" w:hAnsi="黑体" w:eastAsia="黑体" w:cs="Times New Roman"/>
          <w:color w:val="auto"/>
          <w:sz w:val="32"/>
          <w:szCs w:val="32"/>
          <w:lang w:val="en-US" w:eastAsia="zh-CN"/>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auto"/>
          <w:sz w:val="32"/>
          <w:szCs w:val="32"/>
          <w:lang w:val="en-US" w:eastAsia="zh-CN"/>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一、招聘岗位有关</w:t>
      </w:r>
      <w:r>
        <w:rPr>
          <w:rFonts w:hint="eastAsia" w:ascii="仿宋_GB2312" w:eastAsia="仿宋_GB2312"/>
          <w:color w:val="auto"/>
          <w:sz w:val="32"/>
          <w:szCs w:val="32"/>
          <w:lang w:eastAsia="zh-CN"/>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r>
        <w:rPr>
          <w:rFonts w:hint="eastAsia" w:ascii="仿宋_GB2312" w:eastAsia="仿宋_GB2312"/>
          <w:color w:val="auto"/>
          <w:sz w:val="32"/>
          <w:szCs w:val="32"/>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w:t>
      </w:r>
      <w:r>
        <w:rPr>
          <w:rFonts w:hint="eastAsia" w:ascii="仿宋_GB2312" w:eastAsia="仿宋_GB2312"/>
          <w:color w:val="auto"/>
          <w:sz w:val="32"/>
          <w:szCs w:val="32"/>
        </w:rPr>
        <w:t>、面向高校毕业生岗位招聘范围</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四、网上报名及资格初审具体要求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auto"/>
          <w:kern w:val="2"/>
          <w:sz w:val="32"/>
          <w:szCs w:val="32"/>
          <w:lang w:val="en-US" w:eastAsia="zh-CN" w:bidi="ar-SA"/>
        </w:rPr>
      </w:pPr>
      <w:r>
        <w:rPr>
          <w:rFonts w:hint="eastAsia" w:ascii="仿宋_GB2312" w:eastAsia="仿宋_GB2312"/>
          <w:color w:val="auto"/>
          <w:sz w:val="32"/>
          <w:szCs w:val="32"/>
          <w:lang w:eastAsia="zh-CN"/>
        </w:rPr>
        <w:t>五、考察体检有关</w:t>
      </w:r>
      <w:r>
        <w:rPr>
          <w:rFonts w:hint="eastAsia" w:ascii="仿宋_GB2312" w:eastAsia="仿宋_GB2312" w:hAnsiTheme="minorHAnsi" w:cstheme="minorBidi"/>
          <w:color w:val="auto"/>
          <w:kern w:val="2"/>
          <w:sz w:val="32"/>
          <w:szCs w:val="32"/>
          <w:lang w:val="en-US" w:eastAsia="zh-CN" w:bidi="ar-SA"/>
        </w:rPr>
        <w:t>工作</w:t>
      </w:r>
      <w:r>
        <w:rPr>
          <w:rFonts w:hint="eastAsia" w:ascii="仿宋_GB2312" w:eastAsia="仿宋_GB2312" w:cstheme="minorBidi"/>
          <w:color w:val="auto"/>
          <w:kern w:val="2"/>
          <w:sz w:val="32"/>
          <w:szCs w:val="32"/>
          <w:lang w:val="en-US" w:eastAsia="zh-CN" w:bidi="ar-SA"/>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auto"/>
          <w:kern w:val="2"/>
          <w:sz w:val="32"/>
          <w:szCs w:val="32"/>
          <w:lang w:val="en-US" w:eastAsia="zh-CN" w:bidi="ar-SA"/>
        </w:rPr>
      </w:pPr>
      <w:r>
        <w:rPr>
          <w:rFonts w:hint="eastAsia" w:ascii="仿宋_GB2312" w:eastAsia="仿宋_GB2312" w:cstheme="minorBidi"/>
          <w:color w:val="auto"/>
          <w:kern w:val="2"/>
          <w:sz w:val="32"/>
          <w:szCs w:val="32"/>
          <w:lang w:val="en-US" w:eastAsia="zh-CN" w:bidi="ar-SA"/>
        </w:rPr>
        <w:t>六</w:t>
      </w:r>
      <w:r>
        <w:rPr>
          <w:rFonts w:hint="eastAsia" w:ascii="仿宋_GB2312" w:eastAsia="仿宋_GB2312" w:hAnsiTheme="minorHAnsi" w:cstheme="minorBidi"/>
          <w:color w:val="auto"/>
          <w:kern w:val="2"/>
          <w:sz w:val="32"/>
          <w:szCs w:val="32"/>
          <w:lang w:val="en-US" w:eastAsia="zh-CN" w:bidi="ar-SA"/>
        </w:rPr>
        <w:t>、聘用入职</w:t>
      </w:r>
      <w:r>
        <w:rPr>
          <w:rFonts w:hint="eastAsia" w:ascii="仿宋_GB2312" w:eastAsia="仿宋_GB2312" w:cstheme="minorBidi"/>
          <w:color w:val="auto"/>
          <w:kern w:val="2"/>
          <w:sz w:val="32"/>
          <w:szCs w:val="32"/>
          <w:lang w:val="en-US" w:eastAsia="zh-CN" w:bidi="ar-SA"/>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七、有关问题解答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auto"/>
          <w:sz w:val="32"/>
          <w:szCs w:val="32"/>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招聘岗位的学历、学位、专业、方向等条件有对应关系。</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kern w:val="2"/>
          <w:sz w:val="32"/>
          <w:szCs w:val="32"/>
        </w:rPr>
      </w:pP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lang w:val="en-US" w:eastAsia="zh-CN"/>
        </w:rPr>
        <w:t>二</w:t>
      </w:r>
      <w:r>
        <w:rPr>
          <w:rFonts w:hint="eastAsia" w:ascii="仿宋_GB2312" w:eastAsia="仿宋_GB2312"/>
          <w:color w:val="auto"/>
          <w:kern w:val="2"/>
          <w:sz w:val="32"/>
          <w:szCs w:val="32"/>
          <w:lang w:eastAsia="zh-CN"/>
        </w:rPr>
        <w:t>）</w:t>
      </w:r>
      <w:r>
        <w:rPr>
          <w:rFonts w:hint="eastAsia" w:ascii="仿宋_GB2312" w:eastAsia="仿宋_GB2312"/>
          <w:color w:val="auto"/>
          <w:kern w:val="2"/>
          <w:sz w:val="32"/>
          <w:szCs w:val="32"/>
        </w:rPr>
        <w:t>《岗位一览表》“专业要求”栏中所列专业，如无特殊说明均指具体专业（二级学科），不含同名一级学科下的其他专业。</w:t>
      </w:r>
      <w:r>
        <w:rPr>
          <w:rFonts w:hint="eastAsia" w:ascii="仿宋_GB2312" w:eastAsia="仿宋_GB2312"/>
          <w:color w:val="auto"/>
          <w:sz w:val="32"/>
          <w:szCs w:val="32"/>
        </w:rPr>
        <w:t>注明具体方向的，应聘人员还</w:t>
      </w:r>
      <w:r>
        <w:rPr>
          <w:rFonts w:hint="eastAsia" w:ascii="仿宋_GB2312" w:eastAsia="仿宋_GB2312"/>
          <w:color w:val="auto"/>
          <w:sz w:val="32"/>
          <w:szCs w:val="32"/>
          <w:lang w:val="en-US" w:eastAsia="zh-CN"/>
        </w:rPr>
        <w:t>须</w:t>
      </w:r>
      <w:r>
        <w:rPr>
          <w:rFonts w:hint="eastAsia" w:ascii="仿宋_GB2312" w:eastAsia="仿宋_GB2312"/>
          <w:color w:val="auto"/>
          <w:sz w:val="32"/>
          <w:szCs w:val="32"/>
        </w:rPr>
        <w:t>符合相应方向要求。</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（三）应聘人员的专业以所获毕业证书或国家承认的学历教育证书上注明的专业为准。其中，辅修专业证书与学历证书配合使用，可依据辅修专业证书上注明的专业应聘。</w:t>
      </w:r>
    </w:p>
    <w:p>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高校自主设立的专业是否符合招聘专业要求，由招聘单位认定。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获得国务院学位委员会和教育部授权教育部留学服务中心出具的学历学位认证的国（境）外高校毕业生，可应聘同等学历层次普通高校毕业生的岗位。</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二、不能应聘的情形</w:t>
      </w:r>
    </w:p>
    <w:p>
      <w:pPr>
        <w:pStyle w:val="4"/>
        <w:widowControl/>
        <w:spacing w:beforeAutospacing="0" w:afterAutospacing="0" w:line="560" w:lineRule="exact"/>
        <w:ind w:firstLine="643" w:firstLineChars="200"/>
        <w:jc w:val="both"/>
        <w:rPr>
          <w:rFonts w:hint="eastAsia" w:ascii="黑体" w:hAnsi="黑体" w:eastAsia="黑体" w:cs="黑体"/>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lang w:val="en-US" w:eastAsia="zh-CN"/>
        </w:rPr>
        <w:t>一</w:t>
      </w:r>
      <w:r>
        <w:rPr>
          <w:rFonts w:hint="eastAsia" w:ascii="仿宋_GB2312" w:hAnsi="仿宋_GB2312" w:eastAsia="仿宋_GB2312" w:cs="仿宋_GB2312"/>
          <w:b/>
          <w:bCs/>
          <w:color w:val="auto"/>
          <w:kern w:val="2"/>
          <w:sz w:val="32"/>
          <w:szCs w:val="32"/>
          <w:highlight w:val="none"/>
          <w:lang w:eastAsia="zh-CN"/>
        </w:rPr>
        <w:t>）</w:t>
      </w:r>
      <w:r>
        <w:rPr>
          <w:rFonts w:hint="eastAsia" w:ascii="仿宋_GB2312" w:hAnsi="仿宋_GB2312" w:eastAsia="仿宋_GB2312" w:cs="仿宋_GB2312"/>
          <w:b/>
          <w:bCs/>
          <w:color w:val="auto"/>
          <w:kern w:val="2"/>
          <w:sz w:val="32"/>
          <w:szCs w:val="32"/>
          <w:highlight w:val="none"/>
        </w:rPr>
        <w:t>我市各级卫生健康系统事业单位在编</w:t>
      </w:r>
      <w:r>
        <w:rPr>
          <w:rFonts w:hint="eastAsia" w:ascii="仿宋_GB2312" w:hAnsi="仿宋_GB2312" w:eastAsia="仿宋_GB2312" w:cs="仿宋_GB2312"/>
          <w:b/>
          <w:bCs/>
          <w:color w:val="auto"/>
          <w:kern w:val="2"/>
          <w:sz w:val="32"/>
          <w:szCs w:val="32"/>
          <w:highlight w:val="none"/>
          <w:lang w:val="en-US" w:eastAsia="zh-CN"/>
        </w:rPr>
        <w:t>及人员控制总量备案管理</w:t>
      </w:r>
      <w:r>
        <w:rPr>
          <w:rFonts w:hint="eastAsia" w:ascii="仿宋_GB2312" w:hAnsi="仿宋_GB2312" w:eastAsia="仿宋_GB2312" w:cs="仿宋_GB2312"/>
          <w:b/>
          <w:bCs/>
          <w:color w:val="auto"/>
          <w:kern w:val="2"/>
          <w:sz w:val="32"/>
          <w:szCs w:val="32"/>
          <w:highlight w:val="none"/>
        </w:rPr>
        <w:t>专业技术人员。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九</w:t>
      </w:r>
      <w:r>
        <w:rPr>
          <w:rFonts w:hint="eastAsia" w:ascii="仿宋_GB2312" w:eastAsia="仿宋_GB2312"/>
          <w:color w:val="auto"/>
          <w:sz w:val="32"/>
          <w:szCs w:val="32"/>
        </w:rPr>
        <w:t>）法律规定不得聘用的其他情形的人员。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outlineLvl w:val="0"/>
        <w:rPr>
          <w:rFonts w:hint="default"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、面向高校毕业生岗位</w:t>
      </w:r>
      <w:r>
        <w:rPr>
          <w:rFonts w:hint="eastAsia" w:ascii="黑体" w:hAnsi="黑体" w:eastAsia="黑体"/>
          <w:color w:val="auto"/>
          <w:sz w:val="32"/>
          <w:szCs w:val="32"/>
          <w:highlight w:val="none"/>
          <w:lang w:val="en-US" w:eastAsia="zh-CN"/>
        </w:rPr>
        <w:t>招聘范围</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面向高校毕业生岗位，招聘范围为202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年应届</w:t>
      </w:r>
      <w:r>
        <w:rPr>
          <w:rFonts w:hint="eastAsia" w:ascii="仿宋_GB2312" w:eastAsia="仿宋_GB2312"/>
          <w:color w:val="auto"/>
          <w:sz w:val="32"/>
          <w:szCs w:val="32"/>
          <w:highlight w:val="none"/>
          <w:lang w:eastAsia="zh-CN"/>
        </w:rPr>
        <w:t>高校</w:t>
      </w:r>
      <w:r>
        <w:rPr>
          <w:rFonts w:hint="eastAsia" w:ascii="仿宋_GB2312" w:eastAsia="仿宋_GB2312"/>
          <w:color w:val="auto"/>
          <w:sz w:val="32"/>
          <w:szCs w:val="32"/>
          <w:highlight w:val="none"/>
        </w:rPr>
        <w:t>毕业生及</w:t>
      </w:r>
      <w:r>
        <w:rPr>
          <w:rFonts w:hint="eastAsia" w:ascii="仿宋_GB2312" w:eastAsia="仿宋_GB2312"/>
          <w:color w:val="auto"/>
          <w:sz w:val="32"/>
          <w:szCs w:val="32"/>
          <w:highlight w:val="none"/>
          <w:lang w:eastAsia="zh-CN"/>
        </w:rPr>
        <w:t>择业期（二年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未</w:t>
      </w:r>
      <w:r>
        <w:rPr>
          <w:rFonts w:hint="eastAsia" w:ascii="仿宋_GB2312" w:eastAsia="仿宋_GB2312"/>
          <w:color w:val="auto"/>
          <w:sz w:val="32"/>
          <w:szCs w:val="32"/>
          <w:highlight w:val="none"/>
          <w:lang w:eastAsia="zh-CN"/>
        </w:rPr>
        <w:t>落实过工作单位的高校毕</w:t>
      </w:r>
      <w:r>
        <w:rPr>
          <w:rFonts w:hint="eastAsia" w:ascii="仿宋_GB2312" w:eastAsia="仿宋_GB2312"/>
          <w:color w:val="auto"/>
          <w:sz w:val="32"/>
          <w:szCs w:val="32"/>
          <w:highlight w:val="none"/>
        </w:rPr>
        <w:t>业生。</w:t>
      </w:r>
    </w:p>
    <w:p>
      <w:pPr>
        <w:keepNext w:val="0"/>
        <w:keepLines w:val="0"/>
        <w:pageBreakBefore w:val="0"/>
        <w:numPr>
          <w:ilvl w:val="0"/>
          <w:numId w:val="1"/>
        </w:numPr>
        <w:kinsoku/>
        <w:wordWrap/>
        <w:overflowPunct/>
        <w:topLinePunct w:val="0"/>
        <w:autoSpaceDE/>
        <w:bidi w:val="0"/>
        <w:adjustRightInd/>
        <w:spacing w:line="560" w:lineRule="exact"/>
        <w:ind w:leftChars="0"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网上报名及资格初审具体要求</w:t>
      </w:r>
    </w:p>
    <w:p>
      <w:pPr>
        <w:keepNext w:val="0"/>
        <w:keepLines w:val="0"/>
        <w:pageBreakBefore w:val="0"/>
        <w:numPr>
          <w:ilvl w:val="0"/>
          <w:numId w:val="0"/>
        </w:numPr>
        <w:kinsoku/>
        <w:wordWrap/>
        <w:overflowPunct/>
        <w:topLinePunct w:val="0"/>
        <w:autoSpaceDE/>
        <w:bidi w:val="0"/>
        <w:adjustRightInd/>
        <w:spacing w:line="560" w:lineRule="exact"/>
        <w:ind w:leftChars="0"/>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应聘人员必须如实、全面、详细地填写相关内容，按规定的报名时间（以电脑显示的邮件发送时间为准）提交报名信息，每批次每人限报1个岗位，对于弄虚作假者，一律取</w:t>
      </w:r>
      <w:bookmarkStart w:id="0" w:name="_GoBack"/>
      <w:bookmarkEnd w:id="0"/>
      <w:r>
        <w:rPr>
          <w:rFonts w:hint="eastAsia" w:ascii="仿宋_GB2312" w:hAnsi="仿宋_GB2312" w:eastAsia="仿宋_GB2312" w:cs="仿宋_GB2312"/>
          <w:b/>
          <w:bCs/>
          <w:i w:val="0"/>
          <w:caps w:val="0"/>
          <w:color w:val="auto"/>
          <w:spacing w:val="0"/>
          <w:kern w:val="2"/>
          <w:sz w:val="32"/>
          <w:szCs w:val="32"/>
          <w:highlight w:val="none"/>
          <w:lang w:val="en-US" w:eastAsia="zh-CN" w:bidi="ar-SA"/>
        </w:rPr>
        <w:t>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网上报名提交材料后，报名人员须电话确认报名是否成功。需提交的电子版材料如下：</w:t>
      </w:r>
    </w:p>
    <w:p>
      <w:pPr>
        <w:keepNext w:val="0"/>
        <w:keepLines w:val="0"/>
        <w:pageBreakBefore w:val="0"/>
        <w:numPr>
          <w:ilvl w:val="0"/>
          <w:numId w:val="0"/>
        </w:numPr>
        <w:kinsoku/>
        <w:wordWrap/>
        <w:overflowPunct/>
        <w:topLinePunct w:val="0"/>
        <w:autoSpaceDE/>
        <w:bidi w:val="0"/>
        <w:adjustRightInd/>
        <w:snapToGrid/>
        <w:spacing w:line="560" w:lineRule="exact"/>
        <w:ind w:firstLine="640" w:firstLineChars="200"/>
        <w:textAlignment w:val="auto"/>
        <w:outlineLvl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①报名表（附件3），表中照片处需插入本人近期1寸正面照片（纯色背景）。</w:t>
      </w:r>
      <w:r>
        <w:rPr>
          <w:rFonts w:hint="eastAsia" w:ascii="仿宋_GB2312" w:hAnsi="仿宋_GB2312" w:eastAsia="仿宋_GB2312" w:cs="仿宋_GB2312"/>
          <w:b/>
          <w:bCs/>
          <w:color w:val="auto"/>
          <w:sz w:val="32"/>
          <w:szCs w:val="32"/>
          <w:lang w:val="en-US" w:eastAsia="zh-CN"/>
        </w:rPr>
        <w:t>符合“两个同等对待”政策的应聘人员，应在备注栏内注明“本人为x年x月毕业即参加社会招收规培且于x年x月住培合格的xx专业人员”“本人为于x年x月住培合格的xx专业人员”。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招聘专业有方向要求的，还需提交能体现研究方向的就业推荐表、毕业论文答辩登记表、研究生部（教务处）方向说明等相关材料之一。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④招聘岗位有学位要求的，还需提交与学历证书相对应的学位证书。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⑤初级专技岗位还需提供符合岗位学历、专业要求学段的成绩单。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岗位对上一学段院校、专业有要求的，还需提交上一学段的学历、学位证书。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⑥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⑦国（境）外高校毕业生应聘的，还需同时提交教育部门出具的国（境）外学历学位认证书和原版成绩单（附与学历学位认证时相同的正规翻译公司出具的中文翻译件）等材料原件及复印件各一份。</w:t>
      </w:r>
    </w:p>
    <w:p>
      <w:pPr>
        <w:keepNext w:val="0"/>
        <w:keepLines w:val="0"/>
        <w:pageBreakBefore w:val="0"/>
        <w:kinsoku/>
        <w:wordWrap/>
        <w:overflowPunct/>
        <w:topLinePunct w:val="0"/>
        <w:autoSpaceDE/>
        <w:autoSpaceDN w:val="0"/>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⑧2023年</w:t>
      </w:r>
      <w:r>
        <w:rPr>
          <w:rFonts w:hint="eastAsia" w:ascii="仿宋_GB2312" w:eastAsia="仿宋_GB2312"/>
          <w:color w:val="auto"/>
          <w:sz w:val="32"/>
          <w:szCs w:val="32"/>
        </w:rPr>
        <w:t>普通高校应届毕业生应聘的，</w:t>
      </w:r>
      <w:r>
        <w:rPr>
          <w:rFonts w:hint="eastAsia" w:ascii="仿宋_GB2312" w:eastAsia="仿宋_GB2312"/>
          <w:color w:val="auto"/>
          <w:sz w:val="32"/>
          <w:szCs w:val="32"/>
          <w:lang w:eastAsia="zh-CN"/>
        </w:rPr>
        <w:t>可暂时</w:t>
      </w:r>
      <w:r>
        <w:rPr>
          <w:rFonts w:hint="eastAsia" w:ascii="仿宋_GB2312" w:eastAsia="仿宋_GB2312"/>
          <w:color w:val="auto"/>
          <w:sz w:val="32"/>
          <w:szCs w:val="32"/>
        </w:rPr>
        <w:t>提交学校核发的就业推荐表</w:t>
      </w:r>
      <w:r>
        <w:rPr>
          <w:rFonts w:hint="eastAsia" w:ascii="仿宋_GB2312" w:eastAsia="仿宋_GB2312"/>
          <w:color w:val="auto"/>
          <w:sz w:val="32"/>
          <w:szCs w:val="32"/>
          <w:lang w:eastAsia="zh-CN"/>
        </w:rPr>
        <w:t>或</w:t>
      </w:r>
      <w:r>
        <w:rPr>
          <w:rFonts w:hint="eastAsia" w:ascii="仿宋_GB2312" w:eastAsia="仿宋_GB2312"/>
          <w:color w:val="auto"/>
          <w:sz w:val="32"/>
          <w:szCs w:val="32"/>
        </w:rPr>
        <w:t>学校相关部门出具的学历（专业）学位</w:t>
      </w:r>
      <w:r>
        <w:rPr>
          <w:rFonts w:hint="eastAsia" w:ascii="仿宋_GB2312" w:eastAsia="仿宋_GB2312"/>
          <w:color w:val="auto"/>
          <w:sz w:val="32"/>
          <w:szCs w:val="32"/>
          <w:lang w:eastAsia="zh-CN"/>
        </w:rPr>
        <w:t>说明</w:t>
      </w:r>
      <w:r>
        <w:rPr>
          <w:rFonts w:hint="eastAsia" w:ascii="仿宋_GB2312" w:eastAsia="仿宋_GB2312"/>
          <w:color w:val="auto"/>
          <w:sz w:val="32"/>
          <w:szCs w:val="32"/>
        </w:rPr>
        <w:t>（可参照附件</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样式出具）</w:t>
      </w:r>
      <w:r>
        <w:rPr>
          <w:rFonts w:hint="eastAsia" w:ascii="仿宋_GB2312" w:eastAsia="仿宋_GB2312"/>
          <w:color w:val="auto"/>
          <w:sz w:val="32"/>
          <w:szCs w:val="32"/>
          <w:lang w:eastAsia="zh-CN"/>
        </w:rPr>
        <w:t>之一</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对2023年</w:t>
      </w:r>
      <w:r>
        <w:rPr>
          <w:rFonts w:hint="eastAsia" w:ascii="仿宋_GB2312" w:eastAsia="仿宋_GB2312"/>
          <w:color w:val="auto"/>
          <w:sz w:val="32"/>
          <w:szCs w:val="32"/>
          <w:lang w:eastAsia="zh-CN"/>
        </w:rPr>
        <w:t>应届国（境）外毕业生，采取“承诺</w:t>
      </w:r>
      <w:r>
        <w:rPr>
          <w:rFonts w:hint="eastAsia" w:ascii="仿宋_GB2312" w:eastAsia="仿宋_GB2312"/>
          <w:color w:val="auto"/>
          <w:sz w:val="32"/>
          <w:szCs w:val="32"/>
          <w:lang w:val="en-US" w:eastAsia="zh-CN"/>
        </w:rPr>
        <w:t>+容</w:t>
      </w:r>
      <w:r>
        <w:rPr>
          <w:rFonts w:hint="eastAsia" w:ascii="仿宋_GB2312" w:eastAsia="仿宋_GB2312"/>
          <w:b w:val="0"/>
          <w:bCs w:val="0"/>
          <w:color w:val="auto"/>
          <w:sz w:val="32"/>
          <w:szCs w:val="32"/>
          <w:highlight w:val="none"/>
          <w:lang w:val="en-US" w:eastAsia="zh-CN"/>
        </w:rPr>
        <w:t>缺</w:t>
      </w:r>
      <w:r>
        <w:rPr>
          <w:rFonts w:hint="eastAsia" w:ascii="仿宋_GB2312" w:eastAsia="仿宋_GB2312"/>
          <w:b w:val="0"/>
          <w:bCs w:val="0"/>
          <w:color w:val="auto"/>
          <w:sz w:val="32"/>
          <w:szCs w:val="32"/>
          <w:highlight w:val="none"/>
          <w:lang w:eastAsia="zh-CN"/>
        </w:rPr>
        <w:t>”方式，允许先行参加考试，</w:t>
      </w:r>
      <w:r>
        <w:rPr>
          <w:rFonts w:hint="eastAsia" w:ascii="仿宋_GB2312" w:eastAsia="仿宋_GB2312"/>
          <w:b w:val="0"/>
          <w:bCs w:val="0"/>
          <w:color w:val="auto"/>
          <w:sz w:val="32"/>
          <w:szCs w:val="32"/>
          <w:highlight w:val="none"/>
          <w:lang w:val="en-US" w:eastAsia="zh-CN"/>
        </w:rPr>
        <w:t>需于2023年9月31日及以前</w:t>
      </w:r>
      <w:r>
        <w:rPr>
          <w:rFonts w:hint="eastAsia" w:ascii="仿宋_GB2312" w:eastAsia="仿宋_GB2312"/>
          <w:b w:val="0"/>
          <w:bCs w:val="0"/>
          <w:color w:val="auto"/>
          <w:sz w:val="32"/>
          <w:szCs w:val="32"/>
          <w:highlight w:val="none"/>
          <w:lang w:eastAsia="zh-CN"/>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⑨招聘岗位要求的其它相关资格证书（专业技术职务资格证书、执业资格证书等）。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对有规培合格要求的岗位，需提交说明规培合格的有关材料或说明无需进行规培的有关材料。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⑩</w:t>
      </w:r>
      <w:r>
        <w:rPr>
          <w:rFonts w:hint="eastAsia" w:ascii="仿宋_GB2312" w:eastAsia="仿宋_GB2312"/>
          <w:color w:val="auto"/>
          <w:sz w:val="32"/>
          <w:szCs w:val="32"/>
          <w:highlight w:val="none"/>
        </w:rPr>
        <w:t>属无业人员的需</w:t>
      </w:r>
      <w:r>
        <w:rPr>
          <w:rFonts w:hint="eastAsia" w:ascii="仿宋_GB2312" w:eastAsia="仿宋_GB2312"/>
          <w:color w:val="auto"/>
          <w:sz w:val="32"/>
          <w:szCs w:val="32"/>
          <w:highlight w:val="none"/>
          <w:lang w:val="en-US" w:eastAsia="zh-CN"/>
        </w:rPr>
        <w:t>提交</w:t>
      </w:r>
      <w:r>
        <w:rPr>
          <w:rFonts w:hint="eastAsia" w:ascii="仿宋_GB2312" w:eastAsia="仿宋_GB2312"/>
          <w:color w:val="auto"/>
          <w:sz w:val="32"/>
          <w:szCs w:val="32"/>
          <w:highlight w:val="none"/>
        </w:rPr>
        <w:t>处于无业状态的个人书面承诺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可参照附件6样式出具</w:t>
      </w:r>
      <w:r>
        <w:rPr>
          <w:rFonts w:hint="eastAsia" w:ascii="仿宋_GB2312" w:eastAsia="仿宋_GB2312"/>
          <w:color w:val="auto"/>
          <w:sz w:val="32"/>
          <w:szCs w:val="32"/>
          <w:highlight w:val="none"/>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在职人员（含已签订就业协议人员、定向委培应届毕业生）应聘的，还需提交有用人权限部门或单位（就业协议单位、定向委培单位）出具的加盖公章的同意应聘说明（可参照附件7样式出具）或解聘说明。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劳务派遣人员应聘的，提交的同意应聘说明需加盖派遣单位和工作单位双方公章。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对在职人员出具同意应聘或解聘材料确有困难的，经招聘单位同意，</w:t>
      </w:r>
      <w:r>
        <w:rPr>
          <w:rFonts w:hint="eastAsia" w:ascii="仿宋_GB2312" w:eastAsia="仿宋_GB2312"/>
          <w:color w:val="auto"/>
          <w:sz w:val="32"/>
          <w:szCs w:val="32"/>
          <w:lang w:eastAsia="zh-CN"/>
        </w:rPr>
        <w:t>最迟于</w:t>
      </w:r>
      <w:r>
        <w:rPr>
          <w:rFonts w:hint="eastAsia" w:ascii="仿宋_GB2312" w:eastAsia="仿宋_GB2312"/>
          <w:color w:val="auto"/>
          <w:sz w:val="32"/>
          <w:szCs w:val="32"/>
        </w:rPr>
        <w:t>考察或体检时</w:t>
      </w:r>
      <w:r>
        <w:rPr>
          <w:rFonts w:hint="eastAsia" w:ascii="仿宋_GB2312" w:eastAsia="仿宋_GB2312"/>
          <w:color w:val="auto"/>
          <w:sz w:val="32"/>
          <w:szCs w:val="32"/>
          <w:lang w:eastAsia="zh-CN"/>
        </w:rPr>
        <w:t>提交，否则视为弃权</w:t>
      </w:r>
      <w:r>
        <w:rPr>
          <w:rFonts w:hint="eastAsia" w:ascii="仿宋_GB2312" w:eastAsia="仿宋_GB2312"/>
          <w:color w:val="auto"/>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⑪应聘有工作经历要求的岗位，需提供相应专业要求工作经历的有关说明材料及以下与工作经历相关材料之一的原件及复印件各一份，并以此计算工作时间：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宋体" w:eastAsia="仿宋_GB2312" w:cs="宋体"/>
          <w:color w:val="auto"/>
          <w:kern w:val="0"/>
          <w:sz w:val="32"/>
          <w:szCs w:val="32"/>
        </w:rPr>
        <w:t>劳动</w:t>
      </w:r>
      <w:r>
        <w:rPr>
          <w:rFonts w:ascii="仿宋_GB2312" w:hAnsi="宋体" w:eastAsia="仿宋_GB2312" w:cs="宋体"/>
          <w:color w:val="auto"/>
          <w:kern w:val="0"/>
          <w:sz w:val="32"/>
          <w:szCs w:val="32"/>
        </w:rPr>
        <w:t>（聘用）</w:t>
      </w:r>
      <w:r>
        <w:rPr>
          <w:rFonts w:hint="eastAsia" w:ascii="仿宋_GB2312" w:hAnsi="宋体" w:eastAsia="仿宋_GB2312" w:cs="宋体"/>
          <w:color w:val="auto"/>
          <w:kern w:val="0"/>
          <w:sz w:val="32"/>
          <w:szCs w:val="32"/>
        </w:rPr>
        <w:t>合同和</w:t>
      </w:r>
      <w:r>
        <w:rPr>
          <w:rFonts w:ascii="仿宋_GB2312" w:hAnsi="宋体" w:eastAsia="仿宋_GB2312" w:cs="宋体"/>
          <w:color w:val="auto"/>
          <w:kern w:val="0"/>
          <w:sz w:val="32"/>
          <w:szCs w:val="32"/>
        </w:rPr>
        <w:t>社保缴费记录</w:t>
      </w:r>
      <w:r>
        <w:rPr>
          <w:rFonts w:hint="eastAsia" w:ascii="仿宋_GB2312" w:hAnsi="仿宋_GB2312" w:eastAsia="仿宋_GB2312" w:cs="仿宋_GB2312"/>
          <w:i w:val="0"/>
          <w:caps w:val="0"/>
          <w:color w:val="auto"/>
          <w:spacing w:val="0"/>
          <w:kern w:val="2"/>
          <w:sz w:val="32"/>
          <w:szCs w:val="32"/>
          <w:highlight w:val="none"/>
          <w:lang w:val="en-US" w:eastAsia="zh-CN" w:bidi="ar-SA"/>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招聘岗位要求的从事具体岗位（专业）工作情况在上述材料中无法体现的，还须提交用人单位出具的相关情况说明。</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须及时查看邮箱、接听电话，未按时提交补充材料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开考岗位及资格初审通过人员名单将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通过淄博市卫生健康委员会官方网站进行公告。</w:t>
      </w:r>
      <w:r>
        <w:rPr>
          <w:rFonts w:hint="eastAsia" w:ascii="仿宋_GB2312" w:hAnsi="仿宋_GB2312" w:eastAsia="仿宋_GB2312" w:cs="仿宋_GB2312"/>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进入考察体检范围人员名单和首批考察体检人员名单将在淄博市卫生健康委员会官方网站进行公告。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eastAsia" w:ascii="仿宋_GB2312" w:hAnsi="仿宋_GB2312" w:eastAsia="仿宋_GB2312" w:cs="仿宋_GB2312"/>
          <w:i w:val="0"/>
          <w:caps w:val="0"/>
          <w:color w:val="auto"/>
          <w:spacing w:val="0"/>
          <w:kern w:val="2"/>
          <w:sz w:val="32"/>
          <w:szCs w:val="32"/>
          <w:highlight w:val="none"/>
          <w:u w:val="none"/>
          <w:lang w:val="en-US" w:eastAsia="zh-CN" w:bidi="ar-SA"/>
        </w:rPr>
        <w:t>同时按照《关于进一步从严管理干部档案的意见》（鲁组发〔2017〕2号）要求，对考察对象的档案进行严格审核，重点审核“三龄二历一身份”等内容。对档案中存在的问题未查清或未处理到位的，不予办理聘用手续。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u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聘用）合同等正式手续和社保缴费记录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应届毕业生和国（境）外高校毕业生，采取“诚信+容缺”的方式，承诺在时限要求内取得相关证书及材料的，可以容缺报名。对虚假承诺、认证不符的，取消相应资格，并按有关规定追究法律责任。时限要求：2023年应届毕业生的相关证书及材料一般应在2023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auto"/>
          <w:sz w:val="32"/>
          <w:szCs w:val="32"/>
          <w:lang w:val="en-US" w:eastAsia="zh-CN"/>
        </w:rPr>
        <w:t>2023年</w:t>
      </w:r>
      <w:r>
        <w:rPr>
          <w:rFonts w:hint="eastAsia" w:ascii="仿宋_GB2312" w:eastAsia="仿宋_GB2312"/>
          <w:color w:val="auto"/>
          <w:sz w:val="32"/>
          <w:szCs w:val="32"/>
        </w:rPr>
        <w:t>毕业的定向生、委培生原则上不得应聘。如委培或定向单位同意其应聘，应当由委培或定向单位出具同意应聘</w:t>
      </w:r>
      <w:r>
        <w:rPr>
          <w:rFonts w:hint="eastAsia" w:ascii="仿宋_GB2312" w:eastAsia="仿宋_GB2312"/>
          <w:color w:val="auto"/>
          <w:sz w:val="32"/>
          <w:szCs w:val="32"/>
          <w:lang w:val="en-US" w:eastAsia="zh-CN"/>
        </w:rPr>
        <w:t>说</w:t>
      </w:r>
      <w:r>
        <w:rPr>
          <w:rFonts w:hint="eastAsia" w:ascii="仿宋_GB2312" w:eastAsia="仿宋_GB2312"/>
          <w:color w:val="auto"/>
          <w:sz w:val="32"/>
          <w:szCs w:val="32"/>
        </w:rPr>
        <w:t>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国内非普通高等学历教育的其他教育形式（自学考试、成人教育、网络教育、夜大、电大等）毕业生取得毕业证（学位证）后，符合</w:t>
      </w:r>
      <w:r>
        <w:rPr>
          <w:rFonts w:hint="eastAsia" w:eastAsia="仿宋_GB2312"/>
          <w:color w:val="auto"/>
          <w:sz w:val="32"/>
          <w:szCs w:val="32"/>
        </w:rPr>
        <w:t>岗</w:t>
      </w:r>
      <w:r>
        <w:rPr>
          <w:rFonts w:eastAsia="仿宋_GB2312"/>
          <w:color w:val="auto"/>
          <w:sz w:val="32"/>
          <w:szCs w:val="32"/>
        </w:rPr>
        <w:t>位要求资格条件的，可以</w:t>
      </w:r>
      <w:r>
        <w:rPr>
          <w:rFonts w:hint="eastAsia" w:eastAsia="仿宋_GB2312"/>
          <w:color w:val="auto"/>
          <w:sz w:val="32"/>
          <w:szCs w:val="32"/>
        </w:rPr>
        <w:t>应聘</w:t>
      </w:r>
      <w:r>
        <w:rPr>
          <w:rFonts w:eastAsia="仿宋_GB2312"/>
          <w:color w:val="auto"/>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资格审查</w:t>
      </w:r>
      <w:r>
        <w:rPr>
          <w:rFonts w:hint="eastAsia" w:ascii="仿宋_GB2312" w:hAnsi="宋体" w:eastAsia="仿宋_GB2312" w:cs="宋体"/>
          <w:color w:val="auto"/>
          <w:kern w:val="0"/>
          <w:sz w:val="32"/>
          <w:szCs w:val="32"/>
          <w:lang w:eastAsia="zh-CN"/>
        </w:rPr>
        <w:t>包括资格初审与复审</w:t>
      </w:r>
      <w:r>
        <w:rPr>
          <w:rFonts w:hint="eastAsia" w:ascii="仿宋_GB2312" w:hAnsi="宋体" w:eastAsia="仿宋_GB2312" w:cs="宋体"/>
          <w:color w:val="auto"/>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auto"/>
          <w:sz w:val="32"/>
          <w:szCs w:val="32"/>
        </w:rPr>
      </w:pPr>
      <w:r>
        <w:rPr>
          <w:rFonts w:eastAsia="仿宋_GB2312"/>
          <w:color w:val="auto"/>
          <w:sz w:val="32"/>
          <w:szCs w:val="32"/>
        </w:rPr>
        <w:t>对招聘岗位资格条件和其他内容有疑问的，请与</w:t>
      </w:r>
      <w:r>
        <w:rPr>
          <w:rFonts w:hint="eastAsia" w:eastAsia="仿宋_GB2312"/>
          <w:color w:val="auto"/>
          <w:sz w:val="32"/>
          <w:szCs w:val="32"/>
        </w:rPr>
        <w:t>招聘</w:t>
      </w:r>
      <w:r>
        <w:rPr>
          <w:rFonts w:eastAsia="仿宋_GB2312"/>
          <w:color w:val="auto"/>
          <w:sz w:val="32"/>
          <w:szCs w:val="32"/>
        </w:rPr>
        <w:t>单位联系。</w:t>
      </w:r>
    </w:p>
    <w:p>
      <w:pPr>
        <w:keepNext w:val="0"/>
        <w:keepLines w:val="0"/>
        <w:pageBreakBefore w:val="0"/>
        <w:numPr>
          <w:ilvl w:val="0"/>
          <w:numId w:val="2"/>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eastAsia" w:ascii="仿宋" w:hAnsi="仿宋" w:eastAsia="仿宋_GB2312" w:cs="微软雅黑"/>
          <w:color w:val="auto"/>
          <w:sz w:val="32"/>
          <w:szCs w:val="32"/>
          <w:highlight w:val="yellow"/>
          <w:lang w:eastAsia="zh-CN"/>
        </w:rPr>
      </w:pPr>
      <w:r>
        <w:rPr>
          <w:rFonts w:eastAsia="仿宋_GB2312"/>
          <w:color w:val="auto"/>
          <w:kern w:val="0"/>
          <w:sz w:val="32"/>
          <w:szCs w:val="32"/>
        </w:rPr>
        <w:t>应聘人员要严格遵守公开招聘的相关政策规定，遵从</w:t>
      </w:r>
      <w:r>
        <w:rPr>
          <w:rFonts w:hint="eastAsia" w:eastAsia="仿宋_GB2312"/>
          <w:color w:val="auto"/>
          <w:kern w:val="0"/>
          <w:sz w:val="32"/>
          <w:szCs w:val="32"/>
        </w:rPr>
        <w:t>公开招聘考试</w:t>
      </w:r>
      <w:r>
        <w:rPr>
          <w:rFonts w:eastAsia="仿宋_GB2312"/>
          <w:color w:val="auto"/>
          <w:kern w:val="0"/>
          <w:sz w:val="32"/>
          <w:szCs w:val="32"/>
        </w:rPr>
        <w:t>安排，其在应聘期间的表现，将作为公开招聘考察的重要内容之一。</w:t>
      </w:r>
      <w:r>
        <w:rPr>
          <w:rFonts w:eastAsia="仿宋_GB2312"/>
          <w:color w:val="auto"/>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auto"/>
          <w:sz w:val="32"/>
          <w:szCs w:val="32"/>
          <w:lang w:bidi="ar"/>
        </w:rPr>
        <w:t>第35号</w:t>
      </w:r>
      <w:r>
        <w:rPr>
          <w:rFonts w:eastAsia="仿宋_GB2312"/>
          <w:color w:val="auto"/>
          <w:sz w:val="32"/>
          <w:szCs w:val="32"/>
          <w:lang w:bidi="ar"/>
        </w:rPr>
        <w:t>）</w:t>
      </w:r>
      <w:r>
        <w:rPr>
          <w:rFonts w:hint="eastAsia" w:eastAsia="仿宋_GB2312"/>
          <w:color w:val="auto"/>
          <w:sz w:val="32"/>
          <w:szCs w:val="32"/>
          <w:lang w:bidi="ar"/>
        </w:rPr>
        <w:t>等有关规定严肃</w:t>
      </w:r>
      <w:r>
        <w:rPr>
          <w:rFonts w:eastAsia="仿宋_GB2312"/>
          <w:color w:val="auto"/>
          <w:sz w:val="32"/>
          <w:szCs w:val="32"/>
          <w:lang w:bidi="ar"/>
        </w:rPr>
        <w:t>处理</w:t>
      </w:r>
      <w:r>
        <w:rPr>
          <w:rFonts w:hint="eastAsia" w:eastAsia="仿宋_GB2312"/>
          <w:color w:val="auto"/>
          <w:sz w:val="32"/>
          <w:szCs w:val="32"/>
          <w:lang w:bidi="ar"/>
        </w:rPr>
        <w:t>。</w:t>
      </w:r>
      <w:r>
        <w:rPr>
          <w:rFonts w:hint="eastAsia" w:ascii="仿宋_GB2312" w:eastAsia="仿宋_GB2312"/>
          <w:color w:val="auto"/>
          <w:sz w:val="32"/>
          <w:szCs w:val="32"/>
        </w:rPr>
        <w:t>对</w:t>
      </w:r>
      <w:r>
        <w:rPr>
          <w:rFonts w:ascii="仿宋_GB2312" w:eastAsia="仿宋_GB2312"/>
          <w:color w:val="auto"/>
          <w:sz w:val="32"/>
          <w:szCs w:val="32"/>
        </w:rPr>
        <w:t>招聘工作存在不诚信</w:t>
      </w:r>
      <w:r>
        <w:rPr>
          <w:rFonts w:hint="eastAsia" w:ascii="仿宋_GB2312" w:eastAsia="仿宋_GB2312"/>
          <w:color w:val="auto"/>
          <w:sz w:val="32"/>
          <w:szCs w:val="32"/>
        </w:rPr>
        <w:t>情形</w:t>
      </w:r>
      <w:r>
        <w:rPr>
          <w:rFonts w:ascii="仿宋_GB2312" w:eastAsia="仿宋_GB2312"/>
          <w:color w:val="auto"/>
          <w:sz w:val="32"/>
          <w:szCs w:val="32"/>
        </w:rPr>
        <w:t>的应聘人员，</w:t>
      </w:r>
      <w:r>
        <w:rPr>
          <w:rFonts w:hint="eastAsia" w:ascii="仿宋_GB2312" w:eastAsia="仿宋_GB2312"/>
          <w:color w:val="auto"/>
          <w:sz w:val="32"/>
          <w:szCs w:val="32"/>
        </w:rPr>
        <w:t>记</w:t>
      </w:r>
      <w:r>
        <w:rPr>
          <w:rFonts w:ascii="仿宋_GB2312" w:eastAsia="仿宋_GB2312"/>
          <w:color w:val="auto"/>
          <w:sz w:val="32"/>
          <w:szCs w:val="32"/>
        </w:rPr>
        <w:t>入</w:t>
      </w:r>
      <w:r>
        <w:rPr>
          <w:rFonts w:hint="eastAsia" w:ascii="仿宋_GB2312" w:hAnsi="仿宋_GB2312" w:eastAsia="仿宋_GB2312" w:cs="仿宋_GB2312"/>
          <w:color w:val="auto"/>
          <w:kern w:val="0"/>
          <w:sz w:val="32"/>
          <w:szCs w:val="32"/>
          <w:lang w:bidi="ar"/>
        </w:rPr>
        <w:t>事业单位应聘人员诚信档案。</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eastAsia="仿宋_GB2312"/>
          <w:color w:val="auto"/>
          <w:sz w:val="32"/>
          <w:szCs w:val="32"/>
        </w:rPr>
      </w:pPr>
    </w:p>
    <w:p>
      <w:pPr>
        <w:keepNext w:val="0"/>
        <w:keepLines w:val="0"/>
        <w:pageBreakBefore w:val="0"/>
        <w:kinsoku/>
        <w:wordWrap/>
        <w:overflowPunct/>
        <w:topLinePunct w:val="0"/>
        <w:autoSpaceDE/>
        <w:bidi w:val="0"/>
        <w:adjustRightInd/>
        <w:spacing w:line="560" w:lineRule="exact"/>
        <w:textAlignment w:val="auto"/>
        <w:rPr>
          <w:rFonts w:hint="default" w:ascii="黑体" w:hAnsi="黑体" w:eastAsia="黑体" w:cs="黑体"/>
          <w:color w:val="auto"/>
          <w:kern w:val="0"/>
          <w:sz w:val="32"/>
          <w:szCs w:val="32"/>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5A1"/>
    <w:multiLevelType w:val="singleLevel"/>
    <w:tmpl w:val="9268D5A1"/>
    <w:lvl w:ilvl="0" w:tentative="0">
      <w:start w:val="4"/>
      <w:numFmt w:val="chineseCounting"/>
      <w:suff w:val="nothing"/>
      <w:lvlText w:val="%1、"/>
      <w:lvlJc w:val="left"/>
      <w:rPr>
        <w:rFonts w:hint="eastAsia"/>
      </w:rPr>
    </w:lvl>
  </w:abstractNum>
  <w:abstractNum w:abstractNumId="1">
    <w:nsid w:val="A54F2562"/>
    <w:multiLevelType w:val="singleLevel"/>
    <w:tmpl w:val="A54F256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YmZhNjdmZGViODI5Mzc1NjliZmQ3MGU1OWY2NzMifQ=="/>
  </w:docVars>
  <w:rsids>
    <w:rsidRoot w:val="40920C3D"/>
    <w:rsid w:val="193E689A"/>
    <w:rsid w:val="195B1936"/>
    <w:rsid w:val="1AFC08F4"/>
    <w:rsid w:val="1C570FCC"/>
    <w:rsid w:val="303D1BD7"/>
    <w:rsid w:val="305D6896"/>
    <w:rsid w:val="32FF2F52"/>
    <w:rsid w:val="33CB0028"/>
    <w:rsid w:val="37B8439E"/>
    <w:rsid w:val="38066D52"/>
    <w:rsid w:val="3AB32053"/>
    <w:rsid w:val="3D4A3941"/>
    <w:rsid w:val="3DF53128"/>
    <w:rsid w:val="4071199C"/>
    <w:rsid w:val="40920C3D"/>
    <w:rsid w:val="46B93C57"/>
    <w:rsid w:val="47295F9A"/>
    <w:rsid w:val="47E56047"/>
    <w:rsid w:val="4A261FDB"/>
    <w:rsid w:val="4C5A17BA"/>
    <w:rsid w:val="4E7C3EDF"/>
    <w:rsid w:val="4EDC0B22"/>
    <w:rsid w:val="4FB52EF3"/>
    <w:rsid w:val="4FDE2275"/>
    <w:rsid w:val="5B047D5F"/>
    <w:rsid w:val="5E8276AB"/>
    <w:rsid w:val="667C7B17"/>
    <w:rsid w:val="6C6145E7"/>
    <w:rsid w:val="6CA26C00"/>
    <w:rsid w:val="6DA30B19"/>
    <w:rsid w:val="6DFB0400"/>
    <w:rsid w:val="6E9154B9"/>
    <w:rsid w:val="7489231D"/>
    <w:rsid w:val="748C7E1B"/>
    <w:rsid w:val="7DDC6DEA"/>
    <w:rsid w:val="7F0206C9"/>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4242</Words>
  <Characters>4292</Characters>
  <Lines>0</Lines>
  <Paragraphs>0</Paragraphs>
  <TotalTime>6</TotalTime>
  <ScaleCrop>false</ScaleCrop>
  <LinksUpToDate>false</LinksUpToDate>
  <CharactersWithSpaces>4299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hgg</cp:lastModifiedBy>
  <cp:lastPrinted>2023-02-17T09:04:00Z</cp:lastPrinted>
  <dcterms:modified xsi:type="dcterms:W3CDTF">2023-04-09T12:19:34Z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7BA339E7DA6E44C6817906111E434813</vt:lpwstr>
  </property>
</Properties>
</file>