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1</w:t>
      </w:r>
    </w:p>
    <w:p>
      <w:pPr>
        <w:shd w:val="clear" w:color="auto" w:fill="FFFFFF"/>
        <w:spacing w:line="500" w:lineRule="exact"/>
        <w:contextualSpacing/>
        <w:jc w:val="center"/>
        <w:rPr>
          <w:rFonts w:ascii="Times New Roman" w:hAnsi="Times New Roman" w:eastAsia="方正小标宋_GBK" w:cs="Times New Roman"/>
          <w:color w:val="333333"/>
          <w:sz w:val="44"/>
          <w:szCs w:val="44"/>
        </w:rPr>
      </w:pPr>
      <w:r>
        <w:rPr>
          <w:rFonts w:ascii="Times New Roman" w:hAnsi="Times New Roman" w:eastAsia="方正小标宋_GBK" w:cs="Times New Roman"/>
          <w:color w:val="333333"/>
          <w:sz w:val="44"/>
          <w:szCs w:val="44"/>
        </w:rPr>
        <w:t>202</w:t>
      </w:r>
      <w:r>
        <w:rPr>
          <w:rFonts w:hint="eastAsia" w:ascii="Times New Roman" w:hAnsi="Times New Roman" w:eastAsia="方正小标宋_GBK" w:cs="Times New Roman"/>
          <w:color w:val="333333"/>
          <w:sz w:val="44"/>
          <w:szCs w:val="44"/>
        </w:rPr>
        <w:t>3</w:t>
      </w:r>
      <w:r>
        <w:rPr>
          <w:rFonts w:ascii="Times New Roman" w:hAnsi="Times New Roman" w:eastAsia="方正小标宋_GBK" w:cs="Times New Roman"/>
          <w:color w:val="333333"/>
          <w:sz w:val="44"/>
          <w:szCs w:val="44"/>
        </w:rPr>
        <w:t>年泰兴经济开发区</w:t>
      </w:r>
      <w:r>
        <w:rPr>
          <w:rFonts w:hint="eastAsia" w:ascii="Times New Roman" w:hAnsi="Times New Roman" w:eastAsia="方正小标宋_GBK" w:cs="Times New Roman"/>
          <w:color w:val="333333"/>
          <w:sz w:val="44"/>
          <w:szCs w:val="44"/>
        </w:rPr>
        <w:t>管委会公开招聘</w:t>
      </w:r>
    </w:p>
    <w:p>
      <w:pPr>
        <w:shd w:val="clear" w:color="auto" w:fill="FFFFFF"/>
        <w:spacing w:line="500" w:lineRule="exact"/>
        <w:contextualSpacing/>
        <w:jc w:val="center"/>
        <w:rPr>
          <w:rFonts w:ascii="Times New Roman" w:hAnsi="Times New Roman" w:eastAsia="方正小标宋_GBK" w:cs="Times New Roman"/>
          <w:color w:val="333333"/>
          <w:sz w:val="44"/>
          <w:szCs w:val="44"/>
        </w:rPr>
      </w:pPr>
      <w:r>
        <w:rPr>
          <w:rFonts w:hint="eastAsia" w:ascii="Times New Roman" w:hAnsi="Times New Roman" w:eastAsia="方正小标宋_GBK" w:cs="Times New Roman"/>
          <w:color w:val="333333"/>
          <w:sz w:val="44"/>
          <w:szCs w:val="44"/>
        </w:rPr>
        <w:t>安全环保工作人员</w:t>
      </w:r>
      <w:r>
        <w:rPr>
          <w:rFonts w:ascii="Times New Roman" w:hAnsi="Times New Roman" w:eastAsia="方正小标宋_GBK" w:cs="Times New Roman"/>
          <w:color w:val="333333"/>
          <w:sz w:val="44"/>
          <w:szCs w:val="44"/>
        </w:rPr>
        <w:t>岗位表</w:t>
      </w:r>
    </w:p>
    <w:tbl>
      <w:tblPr>
        <w:tblStyle w:val="2"/>
        <w:tblpPr w:leftFromText="180" w:rightFromText="180" w:vertAnchor="text" w:horzAnchor="page" w:tblpXSpec="center" w:tblpY="505"/>
        <w:tblOverlap w:val="never"/>
        <w:tblW w:w="10201" w:type="dxa"/>
        <w:jc w:val="center"/>
        <w:tblLayout w:type="fixed"/>
        <w:tblCellMar>
          <w:top w:w="0" w:type="dxa"/>
          <w:left w:w="108" w:type="dxa"/>
          <w:bottom w:w="0" w:type="dxa"/>
          <w:right w:w="108" w:type="dxa"/>
        </w:tblCellMar>
      </w:tblPr>
      <w:tblGrid>
        <w:gridCol w:w="749"/>
        <w:gridCol w:w="1320"/>
        <w:gridCol w:w="1119"/>
        <w:gridCol w:w="776"/>
        <w:gridCol w:w="985"/>
        <w:gridCol w:w="1620"/>
        <w:gridCol w:w="1200"/>
        <w:gridCol w:w="2432"/>
      </w:tblGrid>
      <w:tr>
        <w:tblPrEx>
          <w:tblCellMar>
            <w:top w:w="0" w:type="dxa"/>
            <w:left w:w="108" w:type="dxa"/>
            <w:bottom w:w="0" w:type="dxa"/>
            <w:right w:w="108" w:type="dxa"/>
          </w:tblCellMar>
        </w:tblPrEx>
        <w:trPr>
          <w:trHeight w:val="6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rPr>
              <w:t>岗位代码</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岗位名称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用工形式</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招聘计划</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学历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对象</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黑体" w:hAnsi="宋体" w:eastAsia="黑体" w:cs="黑体"/>
                <w:color w:val="000000"/>
              </w:rPr>
            </w:pPr>
            <w:r>
              <w:rPr>
                <w:rFonts w:hint="eastAsia" w:ascii="黑体" w:hAnsi="宋体" w:eastAsia="黑体" w:cs="黑体"/>
                <w:color w:val="000000"/>
                <w:lang w:bidi="ar"/>
              </w:rPr>
              <w:t>备注</w:t>
            </w:r>
          </w:p>
        </w:tc>
      </w:tr>
      <w:tr>
        <w:tblPrEx>
          <w:tblCellMar>
            <w:top w:w="0" w:type="dxa"/>
            <w:left w:w="108" w:type="dxa"/>
            <w:bottom w:w="0" w:type="dxa"/>
            <w:right w:w="108" w:type="dxa"/>
          </w:tblCellMar>
        </w:tblPrEx>
        <w:trPr>
          <w:trHeight w:val="1701"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环保监管1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员额制</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全日制本科及以上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环境保护类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1、取得相应学位；</w:t>
            </w:r>
            <w:r>
              <w:rPr>
                <w:rFonts w:hint="eastAsia" w:ascii="Times New Roman" w:hAnsi="Times New Roman" w:eastAsia="仿宋_GB2312" w:cs="Times New Roman"/>
                <w:color w:val="000000"/>
                <w:lang w:bidi="ar"/>
              </w:rPr>
              <w:t>2</w:t>
            </w:r>
            <w:r>
              <w:rPr>
                <w:rFonts w:ascii="Times New Roman" w:hAnsi="Times New Roman" w:eastAsia="仿宋_GB2312" w:cs="Times New Roman"/>
                <w:color w:val="000000"/>
                <w:lang w:bidi="ar"/>
              </w:rPr>
              <w:t>、具有注册环评工程师、注册环保工程师的学历、学位和专业不作要求；3、夜间值班，适合男性。</w:t>
            </w:r>
          </w:p>
        </w:tc>
      </w:tr>
      <w:tr>
        <w:tblPrEx>
          <w:tblCellMar>
            <w:top w:w="0" w:type="dxa"/>
            <w:left w:w="108" w:type="dxa"/>
            <w:bottom w:w="0" w:type="dxa"/>
            <w:right w:w="108" w:type="dxa"/>
          </w:tblCellMar>
        </w:tblPrEx>
        <w:trPr>
          <w:trHeight w:val="68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0</w:t>
            </w:r>
            <w:r>
              <w:rPr>
                <w:rFonts w:ascii="Times New Roman" w:hAnsi="Times New Roman" w:eastAsia="仿宋_GB2312" w:cs="Times New Roman"/>
                <w:color w:val="000000"/>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环保监管2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员额制</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全日制本科及以上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计算机类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取得相应学位</w:t>
            </w:r>
          </w:p>
        </w:tc>
      </w:tr>
      <w:tr>
        <w:tblPrEx>
          <w:tblCellMar>
            <w:top w:w="0" w:type="dxa"/>
            <w:left w:w="108" w:type="dxa"/>
            <w:bottom w:w="0" w:type="dxa"/>
            <w:right w:w="108" w:type="dxa"/>
          </w:tblCellMar>
        </w:tblPrEx>
        <w:trPr>
          <w:trHeight w:val="116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0</w:t>
            </w:r>
            <w:r>
              <w:rPr>
                <w:rFonts w:ascii="Times New Roman" w:hAnsi="Times New Roman" w:eastAsia="仿宋_GB2312" w:cs="Times New Roman"/>
                <w:color w:val="000000"/>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环保监管3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员额制</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化学</w:t>
            </w:r>
            <w:r>
              <w:rPr>
                <w:rFonts w:ascii="Times New Roman" w:hAnsi="Times New Roman" w:eastAsia="仿宋_GB2312" w:cs="Times New Roman"/>
                <w:color w:val="000000"/>
                <w:lang w:bidi="ar"/>
              </w:rPr>
              <w:t>工程类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hint="eastAsia" w:ascii="Times New Roman" w:hAnsi="Times New Roman" w:eastAsia="仿宋_GB2312" w:cs="Times New Roman"/>
                <w:color w:val="000000"/>
                <w:lang w:bidi="ar"/>
              </w:rPr>
              <w:t>高校入伍且</w:t>
            </w:r>
            <w:r>
              <w:rPr>
                <w:rFonts w:ascii="Times New Roman" w:hAnsi="Times New Roman" w:eastAsia="仿宋_GB2312" w:cs="Times New Roman"/>
                <w:color w:val="000000"/>
                <w:lang w:bidi="ar"/>
              </w:rPr>
              <w:t>服役满5年的退役</w:t>
            </w:r>
            <w:r>
              <w:rPr>
                <w:rFonts w:hint="eastAsia" w:ascii="Times New Roman" w:hAnsi="Times New Roman" w:eastAsia="仿宋_GB2312" w:cs="Times New Roman"/>
                <w:color w:val="000000"/>
                <w:lang w:bidi="ar"/>
              </w:rPr>
              <w:t>士官</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夜间值班，适合男性。</w:t>
            </w:r>
          </w:p>
        </w:tc>
      </w:tr>
      <w:tr>
        <w:tblPrEx>
          <w:tblCellMar>
            <w:top w:w="0" w:type="dxa"/>
            <w:left w:w="108" w:type="dxa"/>
            <w:bottom w:w="0" w:type="dxa"/>
            <w:right w:w="108" w:type="dxa"/>
          </w:tblCellMar>
        </w:tblPrEx>
        <w:trPr>
          <w:trHeight w:val="311"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环保监管4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环境保护类、化学工程类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夜间值班，适合男性。</w:t>
            </w:r>
          </w:p>
        </w:tc>
      </w:tr>
      <w:tr>
        <w:tblPrEx>
          <w:tblCellMar>
            <w:top w:w="0" w:type="dxa"/>
            <w:left w:w="108" w:type="dxa"/>
            <w:bottom w:w="0" w:type="dxa"/>
            <w:right w:w="108" w:type="dxa"/>
          </w:tblCellMar>
        </w:tblPrEx>
        <w:trPr>
          <w:trHeight w:val="77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环保监管5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服役满</w:t>
            </w:r>
            <w:r>
              <w:rPr>
                <w:rFonts w:hint="eastAsia" w:ascii="Times New Roman" w:hAnsi="Times New Roman" w:eastAsia="仿宋_GB2312" w:cs="Times New Roman"/>
                <w:color w:val="000000"/>
                <w:lang w:bidi="ar"/>
              </w:rPr>
              <w:t>2</w:t>
            </w:r>
            <w:r>
              <w:rPr>
                <w:rFonts w:ascii="Times New Roman" w:hAnsi="Times New Roman" w:eastAsia="仿宋_GB2312" w:cs="Times New Roman"/>
                <w:color w:val="000000"/>
                <w:lang w:bidi="ar"/>
              </w:rPr>
              <w:t>年的退役军人</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夜间值班，适合男性。</w:t>
            </w:r>
          </w:p>
        </w:tc>
      </w:tr>
      <w:tr>
        <w:tblPrEx>
          <w:tblCellMar>
            <w:top w:w="0" w:type="dxa"/>
            <w:left w:w="108" w:type="dxa"/>
            <w:bottom w:w="0" w:type="dxa"/>
            <w:right w:w="108" w:type="dxa"/>
          </w:tblCellMar>
        </w:tblPrEx>
        <w:trPr>
          <w:trHeight w:val="446"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安全综合管理1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中文文秘类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p>
        </w:tc>
      </w:tr>
      <w:tr>
        <w:tblPrEx>
          <w:tblCellMar>
            <w:top w:w="0" w:type="dxa"/>
            <w:left w:w="108" w:type="dxa"/>
            <w:bottom w:w="0" w:type="dxa"/>
            <w:right w:w="108" w:type="dxa"/>
          </w:tblCellMar>
        </w:tblPrEx>
        <w:trPr>
          <w:trHeight w:val="191"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安全综合管理2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p>
        </w:tc>
      </w:tr>
      <w:tr>
        <w:tblPrEx>
          <w:tblCellMar>
            <w:top w:w="0" w:type="dxa"/>
            <w:left w:w="108" w:type="dxa"/>
            <w:bottom w:w="0" w:type="dxa"/>
            <w:right w:w="108" w:type="dxa"/>
          </w:tblCellMar>
        </w:tblPrEx>
        <w:trPr>
          <w:trHeight w:val="9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应急管理1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限女性。</w:t>
            </w:r>
          </w:p>
        </w:tc>
      </w:tr>
      <w:tr>
        <w:tblPrEx>
          <w:tblCellMar>
            <w:top w:w="0" w:type="dxa"/>
            <w:left w:w="108" w:type="dxa"/>
            <w:bottom w:w="0" w:type="dxa"/>
            <w:right w:w="108" w:type="dxa"/>
          </w:tblCellMar>
        </w:tblPrEx>
        <w:trPr>
          <w:trHeight w:val="116"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应急管理2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夜间值班，适合男性。</w:t>
            </w:r>
          </w:p>
        </w:tc>
      </w:tr>
      <w:tr>
        <w:tblPrEx>
          <w:tblCellMar>
            <w:top w:w="0" w:type="dxa"/>
            <w:left w:w="108" w:type="dxa"/>
            <w:bottom w:w="0" w:type="dxa"/>
            <w:right w:w="108" w:type="dxa"/>
          </w:tblCellMar>
        </w:tblPrEx>
        <w:trPr>
          <w:trHeight w:val="211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安全监管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劳务派遣</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本科及以上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化学、化工、安全相关专业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textAlignment w:val="center"/>
              <w:rPr>
                <w:rFonts w:ascii="Times New Roman" w:hAnsi="Times New Roman" w:eastAsia="仿宋_GB2312" w:cs="Times New Roman"/>
                <w:color w:val="000000"/>
                <w:lang w:bidi="ar"/>
              </w:rPr>
            </w:pPr>
            <w:r>
              <w:rPr>
                <w:rFonts w:ascii="Times New Roman" w:hAnsi="Times New Roman" w:eastAsia="仿宋_GB2312" w:cs="Times New Roman"/>
                <w:color w:val="000000"/>
                <w:lang w:bidi="ar"/>
              </w:rPr>
              <w:t>1、夜间值班，适合男生；2、具有相关行业领域中级以上专业技术职称、二级(技师) 以上职业资格，或者注册安全工程师等职业资格或者在化工企业一线从事生产或安全管理 10 年及以上不受学历、专业限制。</w:t>
            </w:r>
          </w:p>
        </w:tc>
      </w:tr>
    </w:tbl>
    <w:p>
      <w:pPr>
        <w:shd w:val="clear" w:color="auto" w:fill="FFFFFF"/>
        <w:spacing w:line="360" w:lineRule="exact"/>
        <w:rPr>
          <w:rFonts w:ascii="Times New Roman" w:hAnsi="Times New Roman" w:eastAsia="黑体" w:cs="Times New Roman"/>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0C4A"/>
    <w:rsid w:val="2B01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2023-04-14T13:42:00Z</dcterms:created>
  <dc:creator>Administrator</dc:creator>
  <cp:lastModifiedBy>Administrator</cp:lastModifiedBy>
  <dcterms:modified xsi:type="dcterms:W3CDTF">2023-04-14T13:43:45Z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E4F03C440E1E4B698FEED4AD199C1B5D</vt:lpwstr>
  </property>
</Properties>
</file>