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2191"/>
        </w:tabs>
        <w:spacing w:line="600" w:lineRule="exact"/>
        <w:jc w:val="center"/>
        <w:rPr>
          <w:rFonts w:ascii="黑体" w:hAnsi="黑体" w:eastAsia="黑体" w:cs="黑体"/>
          <w:color w:val="000000"/>
          <w:kern w:val="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/>
        </w:rPr>
        <w:t>2023年第二批招聘岗位表</w:t>
      </w:r>
    </w:p>
    <w:tbl>
      <w:tblPr>
        <w:tblStyle w:val="5"/>
        <w:tblpPr w:leftFromText="180" w:rightFromText="180" w:vertAnchor="text" w:horzAnchor="page" w:tblpX="1793" w:tblpY="167"/>
        <w:tblOverlap w:val="never"/>
        <w:tblW w:w="134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943"/>
        <w:gridCol w:w="2411"/>
        <w:gridCol w:w="723"/>
        <w:gridCol w:w="3037"/>
        <w:gridCol w:w="1301"/>
        <w:gridCol w:w="3183"/>
        <w:gridCol w:w="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4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岗位序号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招聘岗位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岗位简介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招聘人数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专业及代码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学历学位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bCs/>
                <w:szCs w:val="21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4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油气资源发展战略研究岗2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全球油气资源评价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地质学（0709）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应用经济学（0202）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地质资源与地质工程（0818）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硕士研究生及以上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应届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毕业生，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京内生源。英语CET-6。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1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色谱-质谱分析岗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原油、沥青等复杂有机物的色谱-质谱组分分离、鉴定和定量分析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地球化学（070902）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化学（070301）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应用化学（070302）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大学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本科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应届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毕业生，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京内生源。专业技术对口，同等条件下，有实际工作经验者为优先。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946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油气数据库建设维护岗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油气地球物理数据采集、整理、入库，数据分析、管理、成果产品发布等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固体地球物理（070801）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地球探测与信息技术（081802）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硕士研究生及以上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应届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毕业生，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京内生源。有一定的物探资料处理解释能力或经历，熟练掌握1-2种编程语言。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0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设备研发岗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装备、仪器、工具研发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地质工程（081803）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机械工程（080200）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油气井工程（082001）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硕士研究生及以上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应届</w:t>
            </w: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毕业生，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京内生源。英语CET-6，本科应为机械类专业。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588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  <w:t>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境外油气调查评价岗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境外油气地质调查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1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构造地质学（070904），矿物学、岩石学、矿床学（070901）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博士研究生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北京市户口或当年出站的博士后人员。英语CET-6或托福80分以上，40岁以下，5年以上工作经验，能够在境外和青藏高原开展野外调查工作。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34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" w:eastAsia="仿宋_GB2312"/>
                <w:sz w:val="22"/>
              </w:rPr>
            </w:pPr>
            <w:r>
              <w:rPr>
                <w:rFonts w:hint="eastAsia" w:ascii="仿宋_GB2312" w:hAnsi="仿宋" w:eastAsia="仿宋_GB2312"/>
                <w:sz w:val="22"/>
              </w:rPr>
              <w:t>1.应聘人员须以最高学历所学专业报考</w:t>
            </w:r>
          </w:p>
          <w:p>
            <w:pPr>
              <w:snapToGrid w:val="0"/>
              <w:spacing w:line="240" w:lineRule="atLeast"/>
              <w:rPr>
                <w:rFonts w:ascii="仿宋_GB2312" w:hAnsi="仿宋" w:eastAsia="仿宋_GB2312"/>
                <w:sz w:val="22"/>
              </w:rPr>
            </w:pPr>
            <w:r>
              <w:rPr>
                <w:rFonts w:hint="eastAsia" w:ascii="仿宋_GB2312" w:hAnsi="仿宋" w:eastAsia="仿宋_GB2312"/>
                <w:sz w:val="22"/>
              </w:rPr>
              <w:t>2.专业设置主要依据《学位授予和人才培养学科目录》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" w:eastAsia="仿宋_GB2312"/>
                <w:sz w:val="22"/>
              </w:rPr>
              <w:t>3.所学专业接近但不在上述参考目录中，可以主动联系招聘单位确认报名资格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F2C18"/>
    <w:rsid w:val="06CF2C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  <w:lang w:val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2023-04-18T01:46:00Z</dcterms:created>
  <dc:creator>hanzhili</dc:creator>
  <cp:lastModifiedBy>hanzhili</cp:lastModifiedBy>
  <dcterms:modified xsi:type="dcterms:W3CDTF">2023-04-18T01:47:15Z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