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州市农业科技发展中心（湖州市农业科学研究院）是湖州市唯一一家市级农业综合性科研与推广机构，系湖州市农业农村局所属公益一类事业单位，机构规格为正县处级。农科中心定编86名，高级职称27人，硕博39人。内设办公室、科技与计财处、农作物技术推广站、经济作物技术推广站、水产技术推广站、农业机械与信息化服务站、蚕桑研究所、作物研究所、园艺研究所和动物研究所等10个机构。曾先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获</w:t>
      </w:r>
      <w:r>
        <w:rPr>
          <w:rFonts w:hint="eastAsia" w:ascii="Times New Roman" w:hAnsi="Times New Roman" w:eastAsia="仿宋_GB2312"/>
          <w:sz w:val="32"/>
          <w:szCs w:val="32"/>
        </w:rPr>
        <w:t>全国农业农村系统先进集体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、浙江省农业“双强”行动先进集体、市级文明单位、市“五一”劳动奖状、</w:t>
      </w:r>
      <w:r>
        <w:rPr>
          <w:rFonts w:hint="eastAsia" w:ascii="Times New Roman" w:hAnsi="Times New Roman" w:eastAsia="仿宋_GB2312"/>
          <w:sz w:val="32"/>
          <w:szCs w:val="32"/>
        </w:rPr>
        <w:t>市乡村振兴成绩突出集体等荣誉称号。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近年来，在市委市政府的坚强领导下，农业科技发展基础不断夯实。拥有基地总面积1150亩，建有2000平米的综合实验中心、无尘净化实验中心；拥有国家蚕桑产业技术体系湖州综合试验站、浙江省农作物区试站、浙江省湖羊区试站、浙江省瓜菜新品种展示湖州分中心、浙江省现代农业技术研发中心、湖州湖羊种质资源创新中心等科技创新平台。创新完善人才引育政策机制，</w:t>
      </w:r>
      <w:r>
        <w:rPr>
          <w:rFonts w:ascii="Times New Roman" w:hAnsi="Times New Roman" w:eastAsia="仿宋_GB2312"/>
          <w:sz w:val="32"/>
          <w:szCs w:val="32"/>
        </w:rPr>
        <w:t>建立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省级</w:t>
      </w:r>
      <w:r>
        <w:rPr>
          <w:rFonts w:ascii="Times New Roman" w:hAnsi="Times New Roman" w:eastAsia="仿宋_GB2312"/>
          <w:sz w:val="32"/>
          <w:szCs w:val="32"/>
        </w:rPr>
        <w:t>博士后工作站，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对引进博士采取“先进站后入编”的方式，享受市人才招引政策</w:t>
      </w:r>
      <w:r>
        <w:rPr>
          <w:rFonts w:hint="eastAsia" w:ascii="Times New Roman" w:hAnsi="Times New Roman"/>
          <w:sz w:val="32"/>
          <w:szCs w:val="32"/>
          <w:lang w:eastAsia="zh-CN"/>
        </w:rPr>
        <w:t>；实行高层次人才绩效单列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和职称晋升岗位特设等农业科技人员创新创业一系列政策，政策受惠人数达</w:t>
      </w:r>
      <w:r>
        <w:rPr>
          <w:rFonts w:hint="default" w:ascii="Times New Roman" w:hAnsi="Times New Roman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多人。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C2107"/>
    <w:rsid w:val="453C2107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tabs>
        <w:tab w:val="left" w:pos="1770"/>
      </w:tabs>
      <w:ind w:firstLine="600" w:firstLineChars="200"/>
    </w:pPr>
    <w:rPr>
      <w:rFonts w:ascii="仿宋_GB2312" w:hAnsi="Times New Roman" w:eastAsia="仿宋_GB2312" w:cs="Times New Roman"/>
      <w:sz w:val="30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7">
    <w:name w:val="样式2"/>
    <w:basedOn w:val="4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2023-04-23T08:44:00Z</dcterms:created>
  <dc:creator>Administrator</dc:creator>
  <cp:lastModifiedBy>Administrator</cp:lastModifiedBy>
  <dcterms:modified xsi:type="dcterms:W3CDTF">2023-04-23T08:44:51Z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