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0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74"/>
        <w:gridCol w:w="968"/>
        <w:gridCol w:w="981"/>
        <w:gridCol w:w="750"/>
        <w:gridCol w:w="1323"/>
        <w:gridCol w:w="764"/>
        <w:gridCol w:w="627"/>
        <w:gridCol w:w="1418"/>
        <w:gridCol w:w="4746"/>
        <w:gridCol w:w="1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107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hint="default" w:ascii="Times New Roman" w:hAnsi="Times New Roman" w:eastAsia="黑体" w:cs="Times New Roman"/>
                <w:b w:val="0"/>
                <w:color w:val="auto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color w:val="auto"/>
                <w:sz w:val="32"/>
                <w:szCs w:val="32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084" w:firstLineChars="3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方正小标宋_GBK" w:cs="Times New Roman"/>
                <w:b/>
                <w:bCs/>
                <w:color w:val="auto"/>
                <w:kern w:val="0"/>
                <w:sz w:val="36"/>
                <w:szCs w:val="36"/>
                <w:lang w:eastAsia="zh-CN" w:bidi="ar"/>
              </w:rPr>
              <w:t>南充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市教育科学研究所</w:t>
            </w:r>
            <w:r>
              <w:rPr>
                <w:rStyle w:val="9"/>
                <w:rFonts w:hint="default" w:ascii="Times New Roman" w:hAnsi="Times New Roman" w:eastAsia="方正小标宋_GBK" w:cs="Times New Roman"/>
                <w:color w:val="auto"/>
                <w:sz w:val="36"/>
                <w:szCs w:val="36"/>
                <w:lang w:bidi="ar"/>
              </w:rPr>
              <w:t>202</w:t>
            </w:r>
            <w:r>
              <w:rPr>
                <w:rStyle w:val="9"/>
                <w:rFonts w:hint="default" w:ascii="Times New Roman" w:hAnsi="Times New Roman" w:eastAsia="方正小标宋_GBK" w:cs="Times New Roman"/>
                <w:color w:val="auto"/>
                <w:sz w:val="36"/>
                <w:szCs w:val="36"/>
                <w:lang w:val="en-US" w:eastAsia="zh-CN" w:bidi="ar"/>
              </w:rPr>
              <w:t>3</w:t>
            </w:r>
            <w:r>
              <w:rPr>
                <w:rStyle w:val="10"/>
                <w:rFonts w:hint="default" w:ascii="Times New Roman" w:hAnsi="Times New Roman" w:eastAsia="方正小标宋_GBK" w:cs="Times New Roman"/>
                <w:color w:val="auto"/>
                <w:sz w:val="36"/>
                <w:szCs w:val="36"/>
                <w:lang w:bidi="ar"/>
              </w:rPr>
              <w:t>年公开考核招聘工作人员岗位和条件要求一览表</w:t>
            </w:r>
          </w:p>
        </w:tc>
      </w:tr>
      <w:tr>
        <w:trPr>
          <w:trHeight w:val="2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distribute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单位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招聘岗位类别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及范围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w w:val="90"/>
                <w:kern w:val="0"/>
                <w:sz w:val="24"/>
                <w:szCs w:val="24"/>
                <w:fitText w:val="432" w:id="1977608315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w w:val="45"/>
                <w:kern w:val="0"/>
                <w:sz w:val="24"/>
                <w:szCs w:val="24"/>
                <w:fitText w:val="432" w:id="-1357914"/>
                <w:lang w:bidi="ar"/>
              </w:rPr>
              <w:t>（学位）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考试科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1"/>
                <w:w w:val="92"/>
                <w:kern w:val="0"/>
                <w:sz w:val="24"/>
                <w:szCs w:val="24"/>
                <w:fitText w:val="888" w:id="-358620510"/>
                <w:lang w:bidi="ar"/>
              </w:rPr>
              <w:t>目及顺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2"/>
                <w:w w:val="92"/>
                <w:kern w:val="0"/>
                <w:sz w:val="24"/>
                <w:szCs w:val="24"/>
                <w:fitText w:val="888" w:id="-358620510"/>
                <w:lang w:bidi="ar"/>
              </w:rPr>
              <w:t>序</w:t>
            </w:r>
          </w:p>
        </w:tc>
      </w:tr>
      <w:tr>
        <w:trPr>
          <w:trHeight w:val="2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南充市教育和体育局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南充市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教育科学研究所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教研员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兼文秘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1.面向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国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197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4月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日及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以后出生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本科：汉语言文学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  <w:t>、汉语言文学教育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 xml:space="preserve">、文秘学、新闻学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学科教学（语文）、中国语言文学、汉语言文字学、中国现当代文学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1.具有高级中学或中等职业学校教师资格证、普通话二级甲等及以上证书；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 xml:space="preserve">2.具有中小学高级教师及以上职称资格；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具有县级教育行政部门及以上颁发的与教育教学相关的荣誉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称号（优秀教师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优秀教育工作者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师德师风先进个人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师德标兵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教坛新秀等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综合荣誉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 xml:space="preserve">）；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4.具有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不少于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2项市级及以上教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学教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研成果（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政府、教育行政部门颁发的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研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成果奖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或竞教二等奖及以上或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完成教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学教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研课题或公开刊物发表教育教学论文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2篇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专著）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 xml:space="preserve">                                           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1.笔试；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2.讲课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rPr>
          <w:trHeight w:val="2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南充市教育和体育局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南充市教育科学研究所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高中数学教研员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1.面向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国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.见公告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197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4月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日及以后出生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本科及以上学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bidi="ar"/>
              </w:rPr>
              <w:t>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本科：数学与应用数学、信息与计算科学、数理基础科学、数据计算及应用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研究生：数学、基础数学、计算数学、应用数学、学科教学（数学）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具有高级中学数学教师资格证、普通话二级乙等及以上证书；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2.具有中小学高级教师及以上职称资格；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具有县级教育行政部门及以上颁发的与教育教学相关的荣誉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称号（优秀教师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优秀教育工作者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师德师风先进个人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师德标兵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教坛新秀等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综合荣誉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 xml:space="preserve">）；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4.具有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不少于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2项市级及以上教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学教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研成果（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政府、教育行政部门颁发的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研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成果奖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或竞教二等奖及以上或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完成教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学教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研课题或公开刊物发表教育教学论文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2篇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 xml:space="preserve">专著）。                                             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1.笔试；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2.讲课。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default" w:ascii="Times New Roman" w:hAnsi="Times New Roman" w:eastAsia="方正书宋_GBK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</w:p>
        </w:tc>
      </w:tr>
    </w:tbl>
    <w:p>
      <w:pPr>
        <w:pStyle w:val="2"/>
        <w:spacing w:line="0" w:lineRule="atLeast"/>
        <w:rPr>
          <w:rStyle w:val="8"/>
          <w:rFonts w:hint="default" w:ascii="Times New Roman" w:hAnsi="Times New Roman" w:eastAsia="黑体" w:cs="Times New Roman"/>
          <w:b w:val="0"/>
        </w:rPr>
      </w:pPr>
    </w:p>
    <w:tbl>
      <w:tblPr>
        <w:tblStyle w:val="6"/>
        <w:tblW w:w="130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1966"/>
        <w:gridCol w:w="2284"/>
        <w:gridCol w:w="1452"/>
        <w:gridCol w:w="2087"/>
        <w:gridCol w:w="1179"/>
        <w:gridCol w:w="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sz w:val="32"/>
                <w:szCs w:val="32"/>
              </w:rPr>
              <w:t>附件2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3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南充市教育科学研究所202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年考核招聘面试方式及主要范围一览表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面试方式</w:t>
            </w:r>
          </w:p>
        </w:tc>
        <w:tc>
          <w:tcPr>
            <w:tcW w:w="4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面试主要范围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结构化面试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专业技能(操作)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南充市教育科学研究所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教研员兼文秘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讲课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南充市教育科学研究所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高中数学教研员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讲课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Style w:val="8"/>
          <w:rFonts w:hint="default" w:ascii="Times New Roman" w:hAnsi="Times New Roman" w:eastAsia="黑体" w:cs="Times New Roman"/>
          <w:b w:val="0"/>
        </w:rPr>
      </w:pPr>
    </w:p>
    <w:p>
      <w:pPr>
        <w:pStyle w:val="2"/>
        <w:rPr>
          <w:rStyle w:val="8"/>
          <w:rFonts w:hint="default" w:ascii="Times New Roman" w:hAnsi="Times New Roman" w:eastAsia="黑体" w:cs="Times New Roman"/>
          <w:b w:val="0"/>
        </w:rPr>
      </w:pPr>
    </w:p>
    <w:p>
      <w:pPr>
        <w:pStyle w:val="2"/>
        <w:rPr>
          <w:rStyle w:val="8"/>
          <w:rFonts w:hint="default" w:ascii="Times New Roman" w:hAnsi="Times New Roman" w:eastAsia="黑体" w:cs="Times New Roman"/>
          <w:b w:val="0"/>
        </w:rPr>
      </w:pPr>
    </w:p>
    <w:p>
      <w:pPr>
        <w:pStyle w:val="2"/>
        <w:rPr>
          <w:rStyle w:val="8"/>
          <w:rFonts w:hint="default" w:ascii="Times New Roman" w:hAnsi="Times New Roman" w:eastAsia="黑体" w:cs="Times New Roman"/>
          <w:b w:val="0"/>
        </w:rPr>
      </w:pPr>
    </w:p>
    <w:p>
      <w:pPr>
        <w:pStyle w:val="2"/>
        <w:rPr>
          <w:rStyle w:val="8"/>
          <w:rFonts w:hint="default" w:ascii="Times New Roman" w:hAnsi="Times New Roman" w:eastAsia="黑体" w:cs="Times New Roman"/>
          <w:b w:val="0"/>
        </w:rPr>
      </w:pPr>
    </w:p>
    <w:p>
      <w:pPr>
        <w:pStyle w:val="2"/>
        <w:rPr>
          <w:rStyle w:val="8"/>
          <w:rFonts w:hint="default" w:ascii="Times New Roman" w:hAnsi="Times New Roman" w:eastAsia="黑体" w:cs="Times New Roman"/>
          <w:b w:val="0"/>
        </w:rPr>
      </w:pPr>
    </w:p>
    <w:tbl>
      <w:tblPr>
        <w:tblStyle w:val="6"/>
        <w:tblW w:w="145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905"/>
        <w:gridCol w:w="2682"/>
        <w:gridCol w:w="1578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sz w:val="32"/>
                <w:szCs w:val="32"/>
              </w:rPr>
              <w:t>附件</w:t>
            </w:r>
            <w:r>
              <w:rPr>
                <w:rStyle w:val="8"/>
                <w:rFonts w:hint="default" w:ascii="Times New Roman" w:hAnsi="Times New Roman" w:eastAsia="黑体" w:cs="Times New Roman"/>
                <w:b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南充市教育科学研究所</w:t>
            </w:r>
            <w:r>
              <w:rPr>
                <w:rStyle w:val="11"/>
                <w:rFonts w:hint="default" w:ascii="Times New Roman" w:hAnsi="Times New Roman" w:eastAsia="微软雅黑" w:cs="Times New Roman"/>
                <w:lang w:bidi="ar"/>
              </w:rPr>
              <w:t>202</w:t>
            </w:r>
            <w:r>
              <w:rPr>
                <w:rStyle w:val="11"/>
                <w:rFonts w:hint="default" w:ascii="Times New Roman" w:hAnsi="Times New Roman" w:eastAsia="微软雅黑" w:cs="Times New Roman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年考核招聘事业单位基本情况一览表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（主管部门）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cs="Times New Roman"/>
                <w:lang w:bidi="ar"/>
              </w:rPr>
              <w:t>性质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主要职能</w:t>
            </w:r>
          </w:p>
        </w:tc>
      </w:tr>
      <w:tr>
        <w:trPr>
          <w:trHeight w:val="24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南充市教育和体育局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事业单位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南充市顺庆区卓越路1号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0817-2807257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从事教育教学、科学研究和教学业务指导、管理。</w:t>
            </w:r>
          </w:p>
        </w:tc>
      </w:tr>
    </w:tbl>
    <w:p>
      <w:pPr>
        <w:pStyle w:val="2"/>
        <w:rPr>
          <w:rStyle w:val="8"/>
          <w:rFonts w:hint="default" w:ascii="Times New Roman" w:hAnsi="Times New Roman" w:eastAsia="黑体" w:cs="Times New Roman"/>
          <w:b w:val="0"/>
        </w:rPr>
      </w:pPr>
    </w:p>
    <w:p>
      <w:pPr>
        <w:pStyle w:val="2"/>
        <w:rPr>
          <w:rStyle w:val="8"/>
          <w:rFonts w:hint="default" w:ascii="Times New Roman" w:hAnsi="Times New Roman" w:eastAsia="黑体" w:cs="Times New Roman"/>
          <w:b w:val="0"/>
        </w:rPr>
      </w:pPr>
    </w:p>
    <w:p>
      <w:pPr>
        <w:pStyle w:val="2"/>
        <w:rPr>
          <w:rStyle w:val="8"/>
          <w:rFonts w:hint="default" w:ascii="Times New Roman" w:hAnsi="Times New Roman" w:eastAsia="黑体" w:cs="Times New Roman"/>
          <w:b w:val="0"/>
        </w:rPr>
      </w:pPr>
    </w:p>
    <w:p>
      <w:pPr>
        <w:pStyle w:val="2"/>
        <w:rPr>
          <w:rStyle w:val="8"/>
          <w:rFonts w:hint="default" w:ascii="Times New Roman" w:hAnsi="Times New Roman" w:eastAsia="黑体" w:cs="Times New Roman"/>
          <w:b/>
        </w:rPr>
        <w:sectPr>
          <w:pgSz w:w="16838" w:h="11906" w:orient="landscape"/>
          <w:pgMar w:top="1576" w:right="1440" w:bottom="1519" w:left="1440" w:header="851" w:footer="992" w:gutter="0"/>
          <w:pgNumType w:fmt="decimal"/>
          <w:cols w:space="0" w:num="1"/>
          <w:rtlGutter w:val="0"/>
          <w:docGrid w:type="lines" w:linePitch="314" w:charSpace="0"/>
        </w:sectPr>
      </w:pPr>
    </w:p>
    <w:p>
      <w:pPr>
        <w:spacing w:line="320" w:lineRule="exact"/>
        <w:jc w:val="left"/>
        <w:rPr>
          <w:rStyle w:val="8"/>
          <w:rFonts w:hint="default" w:ascii="Times New Roman" w:hAnsi="Times New Roman" w:eastAsia="黑体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黑体" w:cs="Times New Roman"/>
          <w:b w:val="0"/>
          <w:sz w:val="32"/>
          <w:szCs w:val="32"/>
        </w:rPr>
        <w:t>附件4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bidi="ar-SA"/>
        </w:rPr>
        <w:t>南充市教育科学研究所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bidi="ar-SA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 w:bidi="ar-SA"/>
        </w:rPr>
        <w:t>3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bidi="ar-SA"/>
        </w:rPr>
        <w:t>年公开考核招聘工作人员报名表</w:t>
      </w:r>
    </w:p>
    <w:p>
      <w:pPr>
        <w:pStyle w:val="2"/>
        <w:rPr>
          <w:rFonts w:hint="default" w:ascii="Times New Roman" w:hAnsi="Times New Roman" w:eastAsia="仿宋" w:cs="Times New Roman"/>
          <w:b w:val="0"/>
          <w:lang w:val="en-US" w:bidi="ar-SA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/>
        </w:rPr>
        <w:t xml:space="preserve">                         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报考岗位：</w:t>
      </w:r>
      <w:r>
        <w:rPr>
          <w:rFonts w:hint="default" w:ascii="Times New Roman" w:hAnsi="Times New Roman" w:eastAsia="仿宋" w:cs="Times New Roman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/>
        </w:rPr>
        <w:t xml:space="preserve">                    </w:t>
      </w:r>
    </w:p>
    <w:tbl>
      <w:tblPr>
        <w:tblStyle w:val="6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832"/>
        <w:gridCol w:w="1033"/>
        <w:gridCol w:w="839"/>
        <w:gridCol w:w="324"/>
        <w:gridCol w:w="1413"/>
        <w:gridCol w:w="858"/>
        <w:gridCol w:w="57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姓 名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性 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年 月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民 族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籍 贯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状 况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时 间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时 间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术职务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学 位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身份证号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邮箱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74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历</w:t>
            </w:r>
          </w:p>
        </w:tc>
        <w:tc>
          <w:tcPr>
            <w:tcW w:w="7440" w:type="dxa"/>
            <w:gridSpan w:val="8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440" w:type="dxa"/>
            <w:gridSpan w:val="8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exact"/>
          <w:jc w:val="center"/>
        </w:trPr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本人承诺（上述内容的真实性）</w:t>
            </w:r>
          </w:p>
        </w:tc>
        <w:tc>
          <w:tcPr>
            <w:tcW w:w="74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承诺人：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>所在单位意见</w:t>
            </w:r>
          </w:p>
        </w:tc>
        <w:tc>
          <w:tcPr>
            <w:tcW w:w="7440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firstLine="3144" w:firstLineChars="1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 xml:space="preserve">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 xml:space="preserve">（盖章）       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>主管部门意见</w:t>
            </w:r>
          </w:p>
        </w:tc>
        <w:tc>
          <w:tcPr>
            <w:tcW w:w="74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 xml:space="preserve">      </w:t>
            </w:r>
            <w:r>
              <w:rPr>
                <w:rFonts w:hint="eastAsia" w:eastAsia="仿宋" w:cs="Times New Roman"/>
                <w:b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 xml:space="preserve">（盖章）       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61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  <w:t>审核意见</w:t>
            </w:r>
          </w:p>
        </w:tc>
        <w:tc>
          <w:tcPr>
            <w:tcW w:w="74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（盖章）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</w:t>
            </w:r>
          </w:p>
          <w:p>
            <w:pPr>
              <w:pStyle w:val="5"/>
              <w:jc w:val="center"/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1587" w:gutter="0"/>
      <w:pgNumType w:fmt="decimal"/>
      <w:cols w:space="0" w:num="1"/>
      <w:rtlGutter w:val="0"/>
      <w:docGrid w:type="linesAndChars" w:linePitch="63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5ABB3"/>
    <w:multiLevelType w:val="singleLevel"/>
    <w:tmpl w:val="F3F5AB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B646"/>
    <w:rsid w:val="7F37B646"/>
    <w:rsid w:val="7FFF2A32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/>
    </w:pPr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font17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10">
    <w:name w:val="font151"/>
    <w:basedOn w:val="7"/>
    <w:qFormat/>
    <w:uiPriority w:val="0"/>
    <w:rPr>
      <w:rFonts w:ascii="微软雅黑" w:hAnsi="微软雅黑" w:eastAsia="微软雅黑" w:cs="微软雅黑"/>
      <w:b/>
      <w:bCs/>
      <w:color w:val="000000"/>
      <w:sz w:val="44"/>
      <w:szCs w:val="44"/>
      <w:u w:val="none"/>
    </w:rPr>
  </w:style>
  <w:style w:type="character" w:customStyle="1" w:styleId="11">
    <w:name w:val="font12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2">
    <w:name w:val="font81"/>
    <w:basedOn w:val="7"/>
    <w:qFormat/>
    <w:uiPriority w:val="0"/>
    <w:rPr>
      <w:rFonts w:hint="default" w:ascii="方正黑体_GBK" w:hAnsi="方正黑体_GBK" w:eastAsia="方正黑体_GBK" w:cs="方正黑体_GBK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2023-04-28T22:41:00Z</dcterms:created>
  <dc:creator>user</dc:creator>
  <cp:lastModifiedBy>user</cp:lastModifiedBy>
  <dcterms:modified xsi:type="dcterms:W3CDTF">2023-04-28T16:33:47Z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27C8F1938AC64EE9976A4B64EE8AF8D1</vt:lpwstr>
  </property>
</Properties>
</file>