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南宁市住房和城乡建设局局属事业单位</w:t>
      </w: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2023年第二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批免笔试公开招聘工作人员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，何时因何原因受何种惩戒或处分）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注:“单位性质”现指“财政全额拨款”、“财政差额拨款”或“企业”；“本人身份”现指公务员、事业单位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如为事业单位人员的，同时注明现聘岗位及等级。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34116FE7"/>
    <w:rsid w:val="432F04EF"/>
    <w:rsid w:val="46F669E3"/>
    <w:rsid w:val="48312C79"/>
    <w:rsid w:val="4B75183D"/>
    <w:rsid w:val="509225AF"/>
    <w:rsid w:val="548F450B"/>
    <w:rsid w:val="584A2091"/>
    <w:rsid w:val="5EE12031"/>
    <w:rsid w:val="6BC54187"/>
    <w:rsid w:val="6C5151A6"/>
    <w:rsid w:val="6CB3C8FD"/>
    <w:rsid w:val="6E403D55"/>
    <w:rsid w:val="6E6C1BC8"/>
    <w:rsid w:val="798B3201"/>
    <w:rsid w:val="79A75159"/>
    <w:rsid w:val="7ADF59EE"/>
    <w:rsid w:val="7C830292"/>
    <w:rsid w:val="B67F5ADE"/>
    <w:rsid w:val="EB5F0592"/>
    <w:rsid w:val="EEBBFCDA"/>
    <w:rsid w:val="F7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15</TotalTime>
  <ScaleCrop>false</ScaleCrop>
  <LinksUpToDate>false</LinksUpToDate>
  <CharactersWithSpaces>522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2020-11-28T19:11:00Z</dcterms:created>
  <dc:creator>陆丽容</dc:creator>
  <cp:lastModifiedBy>gxxc</cp:lastModifiedBy>
  <cp:lastPrinted>2021-07-06T10:42:00Z</cp:lastPrinted>
  <dcterms:modified xsi:type="dcterms:W3CDTF">2023-04-17T18:27:57Z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9E6B4DA4DCB145449C8B51BE8F0A6CDA</vt:lpwstr>
  </property>
</Properties>
</file>