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 w:eastAsia="仿宋_GB2312"/>
          <w:sz w:val="32"/>
          <w:szCs w:val="32"/>
          <w:highlight w:val="none"/>
        </w:rPr>
      </w:pPr>
      <w:r>
        <w:rPr>
          <w:rFonts w:hint="eastAsia" w:ascii="仿宋_GB2312" w:hAnsi="仿宋" w:eastAsia="仿宋_GB2312"/>
          <w:sz w:val="32"/>
          <w:szCs w:val="32"/>
          <w:highlight w:val="none"/>
        </w:rPr>
        <w:t>附件2：</w:t>
      </w:r>
    </w:p>
    <w:p>
      <w:pPr>
        <w:spacing w:line="560" w:lineRule="exact"/>
        <w:jc w:val="center"/>
        <w:rPr>
          <w:rFonts w:ascii="方正小标宋简体" w:hAnsi="方正小标宋简体" w:eastAsia="方正小标宋简体" w:cs="方正小标宋简体"/>
          <w:bCs/>
          <w:kern w:val="0"/>
          <w:sz w:val="44"/>
          <w:szCs w:val="44"/>
          <w:highlight w:val="none"/>
        </w:rPr>
      </w:pP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lang w:eastAsia="zh-CN"/>
        </w:rPr>
        <w:t>2023</w:t>
      </w:r>
      <w:r>
        <w:rPr>
          <w:rFonts w:hint="eastAsia" w:ascii="方正小标宋简体" w:hAnsi="方正小标宋简体" w:eastAsia="方正小标宋简体" w:cs="方正小标宋简体"/>
          <w:bCs/>
          <w:kern w:val="0"/>
          <w:sz w:val="44"/>
          <w:szCs w:val="44"/>
          <w:highlight w:val="none"/>
        </w:rPr>
        <w:t>年莱州市卫生健康系统事业单位</w:t>
      </w:r>
    </w:p>
    <w:p>
      <w:pPr>
        <w:spacing w:line="560" w:lineRule="exact"/>
        <w:jc w:val="center"/>
        <w:rPr>
          <w:rFonts w:ascii="方正小标宋简体" w:hAnsi="方正小标宋简体" w:eastAsia="方正小标宋简体" w:cs="方正小标宋简体"/>
          <w:bCs/>
          <w:kern w:val="0"/>
          <w:sz w:val="44"/>
          <w:szCs w:val="44"/>
          <w:highlight w:val="none"/>
        </w:rPr>
      </w:pPr>
      <w:r>
        <w:rPr>
          <w:rFonts w:hint="eastAsia" w:ascii="方正小标宋简体" w:hAnsi="方正小标宋简体" w:eastAsia="方正小标宋简体" w:cs="方正小标宋简体"/>
          <w:bCs/>
          <w:kern w:val="0"/>
          <w:sz w:val="44"/>
          <w:szCs w:val="44"/>
          <w:highlight w:val="none"/>
        </w:rPr>
        <w:t>公开招聘工作人员应聘须知</w:t>
      </w:r>
    </w:p>
    <w:p>
      <w:pPr>
        <w:spacing w:line="560" w:lineRule="exact"/>
        <w:jc w:val="center"/>
        <w:rPr>
          <w:rFonts w:ascii="方正小标宋简体" w:hAnsi="仿宋_GB2312" w:eastAsia="方正小标宋简体" w:cs="仿宋_GB2312"/>
          <w:kern w:val="0"/>
          <w:sz w:val="24"/>
          <w:highlight w:val="none"/>
        </w:rPr>
      </w:pP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1.哪些人员可以应聘？</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按照事业单位公开招聘的相关规定，凡符合《</w:t>
      </w:r>
      <w:r>
        <w:rPr>
          <w:rFonts w:hint="eastAsia" w:ascii="仿宋_GB2312" w:hAnsi="仿宋" w:eastAsia="仿宋_GB2312"/>
          <w:sz w:val="32"/>
          <w:szCs w:val="32"/>
          <w:highlight w:val="none"/>
          <w:lang w:eastAsia="zh-CN"/>
        </w:rPr>
        <w:t>2023</w:t>
      </w:r>
      <w:r>
        <w:rPr>
          <w:rFonts w:hint="eastAsia" w:ascii="仿宋_GB2312" w:hAnsi="仿宋" w:eastAsia="仿宋_GB2312"/>
          <w:sz w:val="32"/>
          <w:szCs w:val="32"/>
          <w:highlight w:val="none"/>
        </w:rPr>
        <w:t>年莱州市卫生健康系统事业单位公开招聘工作人员简章》（以下简称《简章》）规定的条件及招聘岗位资格条件者，均可应聘。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2.对应聘人员的年龄有何限制？</w:t>
      </w:r>
    </w:p>
    <w:p>
      <w:pPr>
        <w:snapToGrid w:val="0"/>
        <w:spacing w:line="560" w:lineRule="exact"/>
        <w:ind w:firstLine="640" w:firstLineChars="200"/>
        <w:rPr>
          <w:rFonts w:ascii="仿宋_GB2312" w:hAnsi="仿宋" w:eastAsia="仿宋_GB2312"/>
          <w:sz w:val="32"/>
          <w:szCs w:val="32"/>
          <w:highlight w:val="none"/>
        </w:rPr>
      </w:pPr>
      <w:r>
        <w:rPr>
          <w:rFonts w:hint="eastAsia" w:ascii="仿宋_GB2312" w:hAnsi="仿宋" w:eastAsia="仿宋_GB2312"/>
          <w:sz w:val="32"/>
          <w:szCs w:val="32"/>
          <w:highlight w:val="none"/>
        </w:rPr>
        <w:t>应聘人员须为</w:t>
      </w:r>
      <w:r>
        <w:rPr>
          <w:rFonts w:hint="eastAsia" w:ascii="仿宋_GB2312" w:hAnsi="仿宋" w:eastAsia="仿宋_GB2312"/>
          <w:sz w:val="32"/>
          <w:szCs w:val="32"/>
          <w:highlight w:val="none"/>
        </w:rPr>
        <w:t>19</w:t>
      </w:r>
      <w:r>
        <w:rPr>
          <w:rFonts w:ascii="仿宋_GB2312" w:hAnsi="仿宋" w:eastAsia="仿宋_GB2312"/>
          <w:sz w:val="32"/>
          <w:szCs w:val="32"/>
          <w:highlight w:val="none"/>
        </w:rPr>
        <w:t>8</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rPr>
        <w:t>年</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lang w:eastAsia="zh-CN"/>
        </w:rPr>
        <w:t>月</w:t>
      </w:r>
      <w:r>
        <w:rPr>
          <w:rFonts w:hint="eastAsia" w:ascii="仿宋_GB2312" w:hAnsi="仿宋" w:eastAsia="仿宋_GB2312"/>
          <w:sz w:val="32"/>
          <w:szCs w:val="32"/>
          <w:highlight w:val="none"/>
          <w:lang w:val="en-US" w:eastAsia="zh-CN"/>
        </w:rPr>
        <w:t>22</w:t>
      </w:r>
      <w:r>
        <w:rPr>
          <w:rFonts w:hint="eastAsia" w:ascii="仿宋_GB2312" w:hAnsi="仿宋" w:eastAsia="仿宋_GB2312"/>
          <w:sz w:val="32"/>
          <w:szCs w:val="32"/>
          <w:highlight w:val="none"/>
          <w:lang w:eastAsia="zh-CN"/>
        </w:rPr>
        <w:t>日</w:t>
      </w:r>
      <w:r>
        <w:rPr>
          <w:rFonts w:hint="eastAsia" w:ascii="仿宋_GB2312" w:hAnsi="仿宋" w:eastAsia="仿宋_GB2312"/>
          <w:sz w:val="32"/>
          <w:szCs w:val="32"/>
          <w:highlight w:val="none"/>
        </w:rPr>
        <w:t>（含）</w:t>
      </w:r>
      <w:r>
        <w:rPr>
          <w:rFonts w:hint="eastAsia" w:ascii="仿宋_GB2312" w:hAnsi="仿宋" w:eastAsia="仿宋_GB2312"/>
          <w:sz w:val="32"/>
          <w:szCs w:val="32"/>
          <w:highlight w:val="none"/>
        </w:rPr>
        <w:t>以后出生。</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具有多个学历层次的应聘人员以其低层次学历报考的，其年龄、学历性质等应聘条件，均按其低层次学历的要求进行审核。</w:t>
      </w:r>
    </w:p>
    <w:p>
      <w:pPr>
        <w:numPr>
          <w:ilvl w:val="0"/>
          <w:numId w:val="0"/>
        </w:num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对报考所需的资格资质证书取得时间、时效有何要求？专业工作经历等相关工作时间如何认定？</w:t>
      </w:r>
      <w:r>
        <w:rPr>
          <w:rFonts w:ascii="黑体" w:hAnsi="黑体" w:eastAsia="黑体" w:cs="黑体"/>
          <w:kern w:val="0"/>
          <w:sz w:val="32"/>
          <w:szCs w:val="32"/>
          <w:highlight w:val="none"/>
        </w:rPr>
        <w:t xml:space="preserve"> </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2023年普通高校应届毕业生以及与国（境）内普通高校应届毕业生同期毕业的留学回国人员的学历、学位及相关证书，须在2023年7月31日（含）以前取得，对暂未取得国（境）外学历学位认证的留学回国人员，可采取“承诺+容缺”方式，允许先行参加考试，在考察或体检阶段提供国（境）外学历学位认证书；其他人员应聘的，须在</w:t>
      </w:r>
      <w:r>
        <w:rPr>
          <w:rFonts w:hint="eastAsia" w:ascii="仿宋_GB2312" w:hAnsi="仿宋_GB2312" w:eastAsia="仿宋_GB2312" w:cs="仿宋_GB2312"/>
          <w:kern w:val="0"/>
          <w:sz w:val="32"/>
          <w:szCs w:val="32"/>
          <w:highlight w:val="none"/>
        </w:rPr>
        <w:t>2023年</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21</w:t>
      </w:r>
      <w:r>
        <w:rPr>
          <w:rFonts w:hint="eastAsia" w:ascii="仿宋_GB2312" w:hAnsi="仿宋_GB2312" w:eastAsia="仿宋_GB2312" w:cs="仿宋_GB2312"/>
          <w:kern w:val="0"/>
          <w:sz w:val="32"/>
          <w:szCs w:val="32"/>
          <w:highlight w:val="none"/>
        </w:rPr>
        <w:t>日（含）</w:t>
      </w:r>
      <w:r>
        <w:rPr>
          <w:rFonts w:hint="eastAsia" w:ascii="仿宋_GB2312" w:hAnsi="仿宋_GB2312" w:eastAsia="仿宋_GB2312" w:cs="仿宋_GB2312"/>
          <w:kern w:val="0"/>
          <w:sz w:val="32"/>
          <w:szCs w:val="32"/>
          <w:highlight w:val="none"/>
        </w:rPr>
        <w:t>前取得国家承认的学历、学位及相关证书且在现场资格审查、考察、办理聘用手续等期间该证件均有效。</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服务期内的服务基层项目人员的服务经历计算至2023年9月30日</w:t>
      </w:r>
      <w:r>
        <w:rPr>
          <w:rFonts w:hint="eastAsia" w:ascii="仿宋_GB2312" w:hAnsi="仿宋" w:eastAsia="仿宋_GB2312"/>
          <w:sz w:val="32"/>
          <w:szCs w:val="32"/>
          <w:highlight w:val="none"/>
        </w:rPr>
        <w:t>（含）</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5. 经住院培训合格的住院医师如何报考？</w:t>
      </w:r>
    </w:p>
    <w:p>
      <w:pPr>
        <w:spacing w:line="56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经住培合格的本科学历临床医师，按临床医学、口腔医学、中医专业学位硕士研究生同等对待，并纳入岗位报考具体条件（其中住培合格证书中的培训专业原则上应当与招聘岗位的专业或类别要求相一致）；面向社会招收的住院医师如为普通高校应届毕业生的，其住培合格当年在医疗卫生机构就业，按当年应届毕业生同等对待。</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sz w:val="32"/>
          <w:szCs w:val="32"/>
          <w:highlight w:val="none"/>
          <w:shd w:val="clear" w:color="auto" w:fill="FFFFFF"/>
        </w:rPr>
        <w:t>依据住培证专业报考的应于</w:t>
      </w:r>
      <w:r>
        <w:rPr>
          <w:rFonts w:hint="eastAsia" w:ascii="仿宋_GB2312" w:hAnsi="仿宋_GB2312" w:eastAsia="仿宋_GB2312" w:cs="仿宋_GB2312"/>
          <w:sz w:val="32"/>
          <w:szCs w:val="32"/>
          <w:highlight w:val="none"/>
          <w:shd w:val="clear" w:color="auto" w:fill="FFFFFF"/>
          <w:lang w:eastAsia="zh-CN"/>
        </w:rPr>
        <w:t>2023</w:t>
      </w:r>
      <w:r>
        <w:rPr>
          <w:rFonts w:hint="eastAsia" w:ascii="仿宋_GB2312" w:hAnsi="仿宋_GB2312" w:eastAsia="仿宋_GB2312" w:cs="仿宋_GB2312"/>
          <w:sz w:val="32"/>
          <w:szCs w:val="32"/>
          <w:highlight w:val="none"/>
          <w:shd w:val="clear" w:color="auto" w:fill="FFFFFF"/>
        </w:rPr>
        <w:t>年12月底前取得住培证书，未取得的予以解聘。</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6．网上报名信息表中的“现工作单位”栏如何填写？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20"/>
        <w:widowControl w:val="0"/>
        <w:spacing w:line="560" w:lineRule="exact"/>
        <w:ind w:firstLine="640" w:firstLineChars="200"/>
        <w:rPr>
          <w:rFonts w:ascii="仿宋_GB2312" w:hAnsi="仿宋_GB2312" w:eastAsia="仿宋_GB2312" w:cs="仿宋_GB2312"/>
          <w:b/>
          <w:bCs/>
          <w:kern w:val="2"/>
          <w:sz w:val="32"/>
          <w:szCs w:val="32"/>
          <w:highlight w:val="none"/>
        </w:rPr>
      </w:pPr>
      <w:r>
        <w:rPr>
          <w:rFonts w:hint="eastAsia" w:ascii="黑体" w:hAnsi="黑体" w:eastAsia="黑体" w:cs="黑体"/>
          <w:sz w:val="32"/>
          <w:szCs w:val="32"/>
          <w:highlight w:val="none"/>
        </w:rPr>
        <w:t>7.在全国各军队院校取得学历证书的人员可否报考？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20"/>
        <w:widowControl w:val="0"/>
        <w:spacing w:line="560" w:lineRule="exact"/>
        <w:ind w:firstLine="640" w:firstLineChars="200"/>
        <w:rPr>
          <w:rFonts w:ascii="黑体" w:hAnsi="黑体" w:eastAsia="黑体" w:cs="黑体"/>
          <w:sz w:val="32"/>
          <w:szCs w:val="32"/>
          <w:highlight w:val="none"/>
        </w:rPr>
      </w:pPr>
      <w:r>
        <w:rPr>
          <w:rFonts w:hint="eastAsia" w:ascii="黑体" w:hAnsi="黑体" w:eastAsia="黑体" w:cs="黑体"/>
          <w:sz w:val="32"/>
          <w:szCs w:val="32"/>
          <w:highlight w:val="none"/>
        </w:rPr>
        <w:t>8.应聘人员在报名时符合应聘条件，但在招聘过程中，自身的资格条件发生变化，不再符合应聘条件，应如何处理？</w:t>
      </w:r>
    </w:p>
    <w:p>
      <w:pPr>
        <w:pStyle w:val="20"/>
        <w:widowControl w:val="0"/>
        <w:spacing w:line="560" w:lineRule="exact"/>
        <w:ind w:firstLine="640" w:firstLineChars="200"/>
        <w:jc w:val="left"/>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9.符合定向招聘岗位报考条件的人员是否可以报考非定向招聘岗位？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10.海归留学取得的研究生学历、学位证书已经教育部认证，其海归留学取得的本科学历、学位是否也需要认证？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11.海归留学人员如何填报所学专业？</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 w:eastAsia="仿宋_GB2312"/>
          <w:sz w:val="32"/>
          <w:szCs w:val="32"/>
          <w:highlight w:val="none"/>
        </w:rPr>
        <w:t>海归留学人员</w:t>
      </w:r>
      <w:r>
        <w:rPr>
          <w:rFonts w:hint="eastAsia" w:ascii="仿宋_GB2312" w:hAnsi="仿宋_GB2312" w:eastAsia="仿宋_GB2312" w:cs="仿宋_GB2312"/>
          <w:kern w:val="0"/>
          <w:sz w:val="32"/>
          <w:szCs w:val="32"/>
          <w:highlight w:val="none"/>
        </w:rPr>
        <w:t>报考，提交的专业名称须与教育部留学服务中心</w:t>
      </w:r>
      <w:r>
        <w:rPr>
          <w:rFonts w:hint="eastAsia" w:ascii="仿宋_GB2312" w:hAnsi="仿宋_GB2312" w:eastAsia="仿宋_GB2312" w:cs="仿宋_GB2312"/>
          <w:sz w:val="32"/>
          <w:szCs w:val="32"/>
          <w:highlight w:val="none"/>
        </w:rPr>
        <w:t>出具的国（境）外学历学位认证书所载专业</w:t>
      </w:r>
      <w:r>
        <w:rPr>
          <w:rFonts w:hint="eastAsia" w:ascii="仿宋_GB2312" w:hAnsi="仿宋_GB2312" w:eastAsia="仿宋_GB2312" w:cs="仿宋_GB2312"/>
          <w:kern w:val="0"/>
          <w:sz w:val="32"/>
          <w:szCs w:val="32"/>
          <w:highlight w:val="none"/>
        </w:rPr>
        <w:t>名称相一致</w:t>
      </w:r>
      <w:r>
        <w:rPr>
          <w:rFonts w:hint="eastAsia" w:ascii="仿宋_GB2312" w:hAnsi="仿宋_GB2312" w:eastAsia="仿宋_GB2312" w:cs="仿宋_GB2312"/>
          <w:sz w:val="32"/>
          <w:szCs w:val="32"/>
          <w:highlight w:val="none"/>
        </w:rPr>
        <w:t xml:space="preserve">。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12.应聘人员报名时间是如何确定的？</w:t>
      </w:r>
    </w:p>
    <w:p>
      <w:pPr>
        <w:spacing w:line="560" w:lineRule="exact"/>
        <w:ind w:firstLine="640" w:firstLineChars="200"/>
        <w:rPr>
          <w:rFonts w:ascii="仿宋_GB2312" w:hAnsi="仿宋_GB2312" w:eastAsia="仿宋_GB2312" w:cs="仿宋_GB2312"/>
          <w:bCs/>
          <w:kern w:val="0"/>
          <w:sz w:val="32"/>
          <w:szCs w:val="32"/>
          <w:highlight w:val="none"/>
        </w:rPr>
      </w:pPr>
      <w:r>
        <w:rPr>
          <w:rFonts w:hint="eastAsia" w:ascii="仿宋_GB2312" w:hAnsi="仿宋_GB2312" w:eastAsia="仿宋_GB2312" w:cs="仿宋_GB2312"/>
          <w:bCs/>
          <w:kern w:val="0"/>
          <w:sz w:val="32"/>
          <w:szCs w:val="32"/>
          <w:highlight w:val="none"/>
        </w:rPr>
        <w:t>应聘人员报名时间以最后一次登录报名系统、点击“保存”的时间为准。初审通过后要及时缴费，逾期未缴费，视为无效报名。</w:t>
      </w:r>
    </w:p>
    <w:p>
      <w:pPr>
        <w:snapToGrid w:val="0"/>
        <w:spacing w:line="560" w:lineRule="exact"/>
        <w:ind w:firstLine="627" w:firstLineChars="196"/>
        <w:rPr>
          <w:rFonts w:ascii="黑体" w:hAnsi="黑体" w:eastAsia="黑体" w:cs="黑体"/>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3</w:t>
      </w:r>
      <w:r>
        <w:rPr>
          <w:rFonts w:hint="eastAsia" w:ascii="黑体" w:hAnsi="黑体" w:eastAsia="黑体" w:cs="黑体"/>
          <w:sz w:val="32"/>
          <w:szCs w:val="32"/>
          <w:highlight w:val="none"/>
        </w:rPr>
        <w:t>.填报相关表格、信息时需注意什么？</w:t>
      </w:r>
    </w:p>
    <w:p>
      <w:pPr>
        <w:spacing w:line="560" w:lineRule="exact"/>
        <w:ind w:firstLine="640" w:firstLineChars="200"/>
        <w:rPr>
          <w:rFonts w:ascii="仿宋_GB2312" w:hAnsi="仿宋" w:eastAsia="仿宋_GB2312"/>
          <w:b/>
          <w:sz w:val="32"/>
          <w:szCs w:val="32"/>
          <w:highlight w:val="none"/>
        </w:rPr>
      </w:pPr>
      <w:r>
        <w:rPr>
          <w:rFonts w:hint="eastAsia" w:ascii="仿宋_GB2312" w:hAnsi="仿宋" w:eastAsia="仿宋_GB2312"/>
          <w:sz w:val="32"/>
          <w:szCs w:val="32"/>
          <w:highlight w:val="none"/>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highlight w:val="none"/>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highlight w:val="none"/>
        </w:rPr>
      </w:pPr>
      <w:r>
        <w:rPr>
          <w:rFonts w:eastAsia="仿宋_GB2312"/>
          <w:sz w:val="32"/>
          <w:szCs w:val="32"/>
          <w:highlight w:val="none"/>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sz w:val="32"/>
          <w:szCs w:val="32"/>
          <w:highlight w:val="none"/>
        </w:rPr>
        <w:t>1</w:t>
      </w:r>
      <w:r>
        <w:rPr>
          <w:rFonts w:hint="eastAsia" w:ascii="黑体" w:hAnsi="黑体" w:eastAsia="黑体" w:cs="黑体"/>
          <w:sz w:val="32"/>
          <w:szCs w:val="32"/>
          <w:highlight w:val="none"/>
          <w:lang w:val="en-US" w:eastAsia="zh-CN"/>
        </w:rPr>
        <w:t>4</w:t>
      </w:r>
      <w:r>
        <w:rPr>
          <w:rFonts w:hint="eastAsia" w:ascii="黑体" w:hAnsi="黑体" w:eastAsia="黑体" w:cs="黑体"/>
          <w:sz w:val="32"/>
          <w:szCs w:val="32"/>
          <w:highlight w:val="none"/>
        </w:rPr>
        <w:t>.</w:t>
      </w:r>
      <w:r>
        <w:rPr>
          <w:rFonts w:hint="eastAsia" w:ascii="黑体" w:hAnsi="黑体" w:eastAsia="黑体" w:cs="黑体"/>
          <w:kern w:val="0"/>
          <w:sz w:val="32"/>
          <w:szCs w:val="32"/>
          <w:highlight w:val="none"/>
        </w:rPr>
        <w:t>应聘人员是否可以报考多个岗位？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不能。应聘人员只能报考一个岗位。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5</w:t>
      </w:r>
      <w:r>
        <w:rPr>
          <w:rFonts w:hint="eastAsia" w:ascii="黑体" w:hAnsi="黑体" w:eastAsia="黑体" w:cs="黑体"/>
          <w:kern w:val="0"/>
          <w:sz w:val="32"/>
          <w:szCs w:val="32"/>
          <w:highlight w:val="none"/>
        </w:rPr>
        <w:t>.应聘人员是否可以更改报考岗位？</w:t>
      </w:r>
    </w:p>
    <w:p>
      <w:pPr>
        <w:spacing w:line="560" w:lineRule="exact"/>
        <w:ind w:firstLine="640" w:firstLineChars="200"/>
        <w:rPr>
          <w:rFonts w:ascii="仿宋_GB2312" w:eastAsia="仿宋_GB2312"/>
          <w:b/>
          <w:sz w:val="32"/>
          <w:szCs w:val="32"/>
          <w:highlight w:val="none"/>
        </w:rPr>
      </w:pPr>
      <w:r>
        <w:rPr>
          <w:rFonts w:hint="eastAsia" w:ascii="仿宋_GB2312" w:hAnsi="仿宋_GB2312" w:eastAsia="仿宋_GB2312" w:cs="仿宋_GB2312"/>
          <w:kern w:val="0"/>
          <w:sz w:val="32"/>
          <w:szCs w:val="32"/>
          <w:highlight w:val="none"/>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highlight w:val="none"/>
        </w:rPr>
        <w:t>禁止该应聘人员改报其他岗位</w:t>
      </w:r>
      <w:r>
        <w:rPr>
          <w:rFonts w:hint="eastAsia" w:ascii="仿宋_GB2312" w:hAnsi="仿宋_GB2312" w:eastAsia="仿宋_GB2312" w:cs="仿宋_GB2312"/>
          <w:kern w:val="0"/>
          <w:sz w:val="32"/>
          <w:szCs w:val="32"/>
          <w:highlight w:val="none"/>
        </w:rPr>
        <w:t>；审核未通过的应聘人员，在报名时间内，也可以更改报考岗位。</w:t>
      </w:r>
      <w:r>
        <w:rPr>
          <w:rFonts w:hint="eastAsia" w:ascii="仿宋_GB2312" w:hAnsi="仿宋_GB2312" w:eastAsia="仿宋_GB2312" w:cs="仿宋_GB2312"/>
          <w:b/>
          <w:kern w:val="0"/>
          <w:sz w:val="32"/>
          <w:szCs w:val="32"/>
          <w:highlight w:val="none"/>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6</w:t>
      </w:r>
      <w:r>
        <w:rPr>
          <w:rFonts w:hint="eastAsia" w:ascii="黑体" w:hAnsi="黑体" w:eastAsia="黑体" w:cs="黑体"/>
          <w:kern w:val="0"/>
          <w:sz w:val="32"/>
          <w:szCs w:val="32"/>
          <w:highlight w:val="none"/>
        </w:rPr>
        <w:t>.为什么应聘人员在提交报名信息3小时后报名信息仍为“未审核”状态？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原因一般有三：</w:t>
      </w:r>
    </w:p>
    <w:p>
      <w:pPr>
        <w:spacing w:line="560" w:lineRule="exact"/>
        <w:ind w:firstLine="640" w:firstLineChars="200"/>
        <w:rPr>
          <w:rFonts w:ascii="仿宋_GB2312" w:hAnsi="仿宋_GB2312" w:eastAsia="仿宋_GB2312" w:cs="仿宋_GB2312"/>
          <w:b/>
          <w:kern w:val="0"/>
          <w:sz w:val="32"/>
          <w:szCs w:val="32"/>
          <w:highlight w:val="none"/>
        </w:rPr>
      </w:pPr>
      <w:r>
        <w:rPr>
          <w:rFonts w:hint="eastAsia" w:ascii="仿宋_GB2312" w:hAnsi="仿宋_GB2312" w:eastAsia="仿宋_GB2312" w:cs="仿宋_GB2312"/>
          <w:kern w:val="0"/>
          <w:sz w:val="32"/>
          <w:szCs w:val="32"/>
          <w:highlight w:val="none"/>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highlight w:val="none"/>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以上情况，均需应聘人员耐心等待。</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1</w:t>
      </w:r>
      <w:r>
        <w:rPr>
          <w:rFonts w:hint="eastAsia" w:ascii="黑体" w:hAnsi="黑体" w:eastAsia="黑体" w:cs="黑体"/>
          <w:kern w:val="0"/>
          <w:sz w:val="32"/>
          <w:szCs w:val="32"/>
          <w:highlight w:val="none"/>
          <w:lang w:val="en-US" w:eastAsia="zh-CN"/>
        </w:rPr>
        <w:t>8</w:t>
      </w:r>
      <w:r>
        <w:rPr>
          <w:rFonts w:hint="eastAsia" w:ascii="黑体" w:hAnsi="黑体" w:eastAsia="黑体" w:cs="黑体"/>
          <w:kern w:val="0"/>
          <w:sz w:val="32"/>
          <w:szCs w:val="32"/>
          <w:highlight w:val="none"/>
        </w:rPr>
        <w:t>.已经签订就业协议书的</w:t>
      </w:r>
      <w:r>
        <w:rPr>
          <w:rFonts w:hint="eastAsia" w:ascii="黑体" w:hAnsi="黑体" w:eastAsia="黑体" w:cs="黑体"/>
          <w:kern w:val="0"/>
          <w:sz w:val="32"/>
          <w:szCs w:val="32"/>
          <w:highlight w:val="none"/>
          <w:lang w:eastAsia="zh-CN"/>
        </w:rPr>
        <w:t>2023</w:t>
      </w:r>
      <w:r>
        <w:rPr>
          <w:rFonts w:hint="eastAsia" w:ascii="黑体" w:hAnsi="黑体" w:eastAsia="黑体" w:cs="黑体"/>
          <w:kern w:val="0"/>
          <w:sz w:val="32"/>
          <w:szCs w:val="32"/>
          <w:highlight w:val="none"/>
        </w:rPr>
        <w:t>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已经签订就业协议书的</w:t>
      </w:r>
      <w:r>
        <w:rPr>
          <w:rFonts w:hint="eastAsia" w:ascii="仿宋_GB2312" w:hAnsi="仿宋_GB2312" w:eastAsia="仿宋_GB2312" w:cs="仿宋_GB2312"/>
          <w:kern w:val="0"/>
          <w:sz w:val="32"/>
          <w:szCs w:val="32"/>
          <w:highlight w:val="none"/>
          <w:lang w:eastAsia="zh-CN"/>
        </w:rPr>
        <w:t>2023</w:t>
      </w:r>
      <w:r>
        <w:rPr>
          <w:rFonts w:hint="eastAsia" w:ascii="仿宋_GB2312" w:hAnsi="仿宋_GB2312" w:eastAsia="仿宋_GB2312" w:cs="仿宋_GB2312"/>
          <w:kern w:val="0"/>
          <w:sz w:val="32"/>
          <w:szCs w:val="32"/>
          <w:highlight w:val="none"/>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19</w:t>
      </w:r>
      <w:r>
        <w:rPr>
          <w:rFonts w:hint="eastAsia" w:ascii="黑体" w:hAnsi="黑体" w:eastAsia="黑体" w:cs="黑体"/>
          <w:kern w:val="0"/>
          <w:sz w:val="32"/>
          <w:szCs w:val="32"/>
          <w:highlight w:val="none"/>
        </w:rPr>
        <w:t xml:space="preserve">.考试费用是如何收取的？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按照</w:t>
      </w:r>
      <w:r>
        <w:rPr>
          <w:rFonts w:hint="eastAsia" w:ascii="仿宋_GB2312" w:hAnsi="仿宋" w:eastAsia="仿宋_GB2312"/>
          <w:sz w:val="32"/>
          <w:szCs w:val="32"/>
          <w:highlight w:val="none"/>
        </w:rPr>
        <w:t>鲁发改成本</w:t>
      </w:r>
      <w:r>
        <w:rPr>
          <w:rFonts w:hint="eastAsia" w:ascii="仿宋_GB2312" w:hAnsi="仿宋_GB2312" w:eastAsia="仿宋_GB2312" w:cs="仿宋_GB2312"/>
          <w:sz w:val="32"/>
          <w:szCs w:val="32"/>
          <w:highlight w:val="none"/>
        </w:rPr>
        <w:t>〔</w:t>
      </w:r>
      <w:r>
        <w:rPr>
          <w:rFonts w:hint="eastAsia" w:ascii="仿宋_GB2312" w:hAnsi="仿宋" w:eastAsia="仿宋_GB2312"/>
          <w:sz w:val="32"/>
          <w:szCs w:val="32"/>
          <w:highlight w:val="none"/>
        </w:rPr>
        <w:t>2022</w:t>
      </w:r>
      <w:r>
        <w:rPr>
          <w:rFonts w:hint="eastAsia" w:ascii="仿宋_GB2312" w:hAnsi="仿宋_GB2312" w:eastAsia="仿宋_GB2312" w:cs="仿宋_GB2312"/>
          <w:sz w:val="32"/>
          <w:szCs w:val="32"/>
          <w:highlight w:val="none"/>
        </w:rPr>
        <w:t>〕</w:t>
      </w:r>
      <w:r>
        <w:rPr>
          <w:rFonts w:hint="eastAsia" w:ascii="仿宋_GB2312" w:hAnsi="仿宋" w:eastAsia="仿宋_GB2312"/>
          <w:sz w:val="32"/>
          <w:szCs w:val="32"/>
          <w:highlight w:val="none"/>
        </w:rPr>
        <w:t>55</w:t>
      </w:r>
      <w:r>
        <w:rPr>
          <w:rFonts w:hint="eastAsia" w:ascii="仿宋_GB2312" w:hAnsi="仿宋" w:eastAsia="仿宋_GB2312"/>
          <w:sz w:val="32"/>
          <w:szCs w:val="32"/>
          <w:highlight w:val="none"/>
        </w:rPr>
        <w:t>号</w:t>
      </w:r>
      <w:r>
        <w:rPr>
          <w:rFonts w:hint="eastAsia" w:ascii="仿宋_GB2312" w:hAnsi="仿宋_GB2312" w:eastAsia="仿宋_GB2312" w:cs="仿宋_GB2312"/>
          <w:kern w:val="0"/>
          <w:sz w:val="32"/>
          <w:szCs w:val="32"/>
          <w:highlight w:val="none"/>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highlight w:val="none"/>
        </w:rPr>
        <w:t>享受减免笔试考务费的人员，经本人申请，可免缴面试考务费。</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.享受减免考务费用的应聘人员如何办理减免手续？</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拟享受减免考务费用的最低生活保障家庭人员、脱贫享受政策人口和防返贫监测帮扶对象，在报名系统完成报名信息填报并通过资格初审后，点击“网上缴费”中的“减免费用申请”，并于</w:t>
      </w:r>
      <w:r>
        <w:rPr>
          <w:rFonts w:hint="eastAsia" w:ascii="仿宋_GB2312" w:hAnsi="仿宋_GB2312" w:eastAsia="仿宋_GB2312" w:cs="仿宋_GB2312"/>
          <w:kern w:val="0"/>
          <w:sz w:val="32"/>
          <w:szCs w:val="32"/>
          <w:highlight w:val="none"/>
        </w:rPr>
        <w:t>2023年</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25</w:t>
      </w:r>
      <w:r>
        <w:rPr>
          <w:rFonts w:hint="eastAsia" w:ascii="仿宋_GB2312" w:hAnsi="仿宋_GB2312" w:eastAsia="仿宋_GB2312" w:cs="仿宋_GB2312"/>
          <w:kern w:val="0"/>
          <w:sz w:val="32"/>
          <w:szCs w:val="32"/>
          <w:highlight w:val="none"/>
        </w:rPr>
        <w:t>日16:00</w:t>
      </w:r>
      <w:r>
        <w:rPr>
          <w:rFonts w:hint="eastAsia" w:ascii="仿宋_GB2312" w:hAnsi="仿宋_GB2312" w:eastAsia="仿宋_GB2312" w:cs="仿宋_GB2312"/>
          <w:kern w:val="0"/>
          <w:sz w:val="32"/>
          <w:szCs w:val="32"/>
          <w:highlight w:val="none"/>
        </w:rPr>
        <w:t>前按照系统提示上传减免材料。</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减免考务费所需材料包括：</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最低生活保障家庭人员凭其家庭所在地的县（市、区）民政部门出具的享受最低生活保障的证明或低保证；脱贫享受政策人口和防返贫监测帮扶对象凭其家庭所在地的县（市、区）乡村振兴部门出具的有关证明。</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（2）本人身份证。</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报考者减免申请提交后，请于</w:t>
      </w:r>
      <w:r>
        <w:rPr>
          <w:rFonts w:hint="eastAsia" w:ascii="仿宋_GB2312" w:hAnsi="仿宋_GB2312" w:eastAsia="仿宋_GB2312" w:cs="仿宋_GB2312"/>
          <w:kern w:val="0"/>
          <w:sz w:val="32"/>
          <w:szCs w:val="32"/>
          <w:highlight w:val="none"/>
        </w:rPr>
        <w:t>2023年</w:t>
      </w:r>
      <w:r>
        <w:rPr>
          <w:rFonts w:hint="eastAsia" w:ascii="仿宋_GB2312" w:hAnsi="仿宋_GB2312" w:eastAsia="仿宋_GB2312" w:cs="仿宋_GB2312"/>
          <w:kern w:val="0"/>
          <w:sz w:val="32"/>
          <w:szCs w:val="32"/>
          <w:highlight w:val="none"/>
          <w:lang w:val="en-US" w:eastAsia="zh-CN"/>
        </w:rPr>
        <w:t>5</w:t>
      </w:r>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26</w:t>
      </w:r>
      <w:r>
        <w:rPr>
          <w:rFonts w:hint="eastAsia" w:ascii="仿宋_GB2312" w:hAnsi="仿宋_GB2312" w:eastAsia="仿宋_GB2312" w:cs="仿宋_GB2312"/>
          <w:kern w:val="0"/>
          <w:sz w:val="32"/>
          <w:szCs w:val="32"/>
          <w:highlight w:val="none"/>
        </w:rPr>
        <w:t>日16:00</w:t>
      </w:r>
      <w:r>
        <w:rPr>
          <w:rFonts w:hint="eastAsia" w:ascii="仿宋_GB2312" w:hAnsi="仿宋_GB2312" w:eastAsia="仿宋_GB2312" w:cs="仿宋_GB2312"/>
          <w:kern w:val="0"/>
          <w:sz w:val="32"/>
          <w:szCs w:val="32"/>
          <w:highlight w:val="none"/>
        </w:rPr>
        <w:t>前登录报名系统查看个人报考状态。减免申请通过后，个人报考状态将显示为“完成”。报考者须在规定时间内登录报名系统提交减免申请，逾期不再受理。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.如果银行端支付成功，查询报名网站缴费状态仍然是“未缴费”怎么办？</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-2260230。</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.现场资格审查是否必须本人到场？</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kern w:val="0"/>
          <w:sz w:val="32"/>
          <w:szCs w:val="32"/>
          <w:highlight w:val="none"/>
        </w:rPr>
        <w:t>现场资格审查</w:t>
      </w:r>
      <w:r>
        <w:rPr>
          <w:rFonts w:hint="eastAsia" w:ascii="仿宋_GB2312" w:hAnsi="仿宋_GB2312" w:eastAsia="仿宋_GB2312" w:cs="仿宋_GB2312"/>
          <w:b/>
          <w:kern w:val="0"/>
          <w:sz w:val="32"/>
          <w:szCs w:val="32"/>
          <w:highlight w:val="none"/>
        </w:rPr>
        <w:t>必须本人在指定时间内亲自到场</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b/>
          <w:kern w:val="0"/>
          <w:sz w:val="32"/>
          <w:szCs w:val="32"/>
          <w:highlight w:val="none"/>
        </w:rPr>
        <w:t>不允许委托他人替代</w:t>
      </w:r>
      <w:r>
        <w:rPr>
          <w:rFonts w:hint="eastAsia" w:ascii="仿宋_GB2312" w:hAnsi="仿宋_GB2312" w:eastAsia="仿宋_GB2312" w:cs="仿宋_GB2312"/>
          <w:kern w:val="0"/>
          <w:sz w:val="32"/>
          <w:szCs w:val="32"/>
          <w:highlight w:val="none"/>
        </w:rPr>
        <w:t>。</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.现场资格审查需要携带什么材料？</w:t>
      </w:r>
    </w:p>
    <w:p>
      <w:pPr>
        <w:snapToGrid w:val="0"/>
        <w:spacing w:line="560" w:lineRule="exact"/>
        <w:ind w:firstLine="627" w:firstLineChars="196"/>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现场资格审查需要提交笔试准考证、填写完整的《</w:t>
      </w:r>
      <w:r>
        <w:rPr>
          <w:rFonts w:hint="eastAsia" w:ascii="仿宋_GB2312" w:hAnsi="仿宋_GB2312" w:eastAsia="仿宋_GB2312" w:cs="仿宋_GB2312"/>
          <w:kern w:val="0"/>
          <w:sz w:val="32"/>
          <w:szCs w:val="32"/>
          <w:highlight w:val="none"/>
          <w:lang w:eastAsia="zh-CN"/>
        </w:rPr>
        <w:t>2023</w:t>
      </w:r>
      <w:r>
        <w:rPr>
          <w:rFonts w:hint="eastAsia" w:ascii="仿宋_GB2312" w:hAnsi="仿宋_GB2312" w:eastAsia="仿宋_GB2312" w:cs="仿宋_GB2312"/>
          <w:kern w:val="0"/>
          <w:sz w:val="32"/>
          <w:szCs w:val="32"/>
          <w:highlight w:val="none"/>
        </w:rPr>
        <w:t>年莱州市卫生健康系统事业单位公开招聘工作人员报名登记表》、亲笔签名的《应聘事业单位工作人员诚信承诺书》（</w:t>
      </w:r>
      <w:r>
        <w:rPr>
          <w:rFonts w:hint="eastAsia" w:ascii="仿宋_GB2312" w:hAnsi="仿宋_GB2312" w:eastAsia="仿宋_GB2312" w:cs="仿宋_GB2312"/>
          <w:kern w:val="0"/>
          <w:sz w:val="32"/>
          <w:szCs w:val="32"/>
          <w:highlight w:val="none"/>
          <w:lang w:eastAsia="zh-CN"/>
        </w:rPr>
        <w:t>具体打印时间在莱州市人民政府网公布</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spacing w:val="-10"/>
          <w:kern w:val="0"/>
          <w:sz w:val="32"/>
          <w:szCs w:val="32"/>
          <w:highlight w:val="none"/>
        </w:rPr>
        <w:t>和</w:t>
      </w:r>
      <w:r>
        <w:rPr>
          <w:rFonts w:hint="eastAsia" w:ascii="仿宋_GB2312" w:hAnsi="仿宋_GB2312" w:eastAsia="仿宋_GB2312" w:cs="仿宋_GB2312"/>
          <w:kern w:val="0"/>
          <w:sz w:val="32"/>
          <w:szCs w:val="32"/>
          <w:highlight w:val="none"/>
        </w:rPr>
        <w:t>相关证明材料（均要求提供原件和复印件），已就业的还需提供单位同意报考证明或解聘合同证明。</w:t>
      </w:r>
    </w:p>
    <w:p>
      <w:pPr>
        <w:snapToGrid w:val="0"/>
        <w:spacing w:line="560" w:lineRule="exact"/>
        <w:ind w:firstLine="627" w:firstLineChars="196"/>
        <w:rPr>
          <w:rFonts w:ascii="楷体_GB2312" w:hAnsi="黑体" w:eastAsia="楷体_GB2312" w:cs="黑体"/>
          <w:kern w:val="0"/>
          <w:sz w:val="32"/>
          <w:szCs w:val="32"/>
          <w:highlight w:val="none"/>
        </w:rPr>
      </w:pPr>
      <w:r>
        <w:rPr>
          <w:rFonts w:hint="eastAsia" w:ascii="楷体_GB2312" w:hAnsi="黑体" w:eastAsia="楷体_GB2312" w:cs="黑体"/>
          <w:kern w:val="0"/>
          <w:sz w:val="32"/>
          <w:szCs w:val="32"/>
          <w:highlight w:val="none"/>
        </w:rPr>
        <w:t>相关证明材料包括：</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（1）报考定向招聘岗位人员：</w:t>
      </w:r>
    </w:p>
    <w:p>
      <w:pPr>
        <w:spacing w:line="560" w:lineRule="exact"/>
        <w:ind w:firstLine="643" w:firstLineChars="200"/>
        <w:rPr>
          <w:rFonts w:hint="eastAsia" w:eastAsia="仿宋_GB2312"/>
          <w:kern w:val="0"/>
          <w:sz w:val="32"/>
          <w:szCs w:val="32"/>
          <w:highlight w:val="none"/>
          <w:u w:val="none"/>
        </w:rPr>
      </w:pPr>
      <w:r>
        <w:rPr>
          <w:rFonts w:hint="eastAsia" w:ascii="仿宋_GB2312" w:hAnsi="仿宋_GB2312" w:eastAsia="仿宋_GB2312" w:cs="仿宋_GB2312"/>
          <w:b/>
          <w:bCs/>
          <w:kern w:val="0"/>
          <w:sz w:val="32"/>
          <w:szCs w:val="32"/>
          <w:highlight w:val="none"/>
        </w:rPr>
        <w:t>“服务基层项目人员”</w:t>
      </w:r>
      <w:r>
        <w:rPr>
          <w:rFonts w:hint="eastAsia" w:ascii="仿宋_GB2312" w:hAnsi="仿宋_GB2312" w:eastAsia="仿宋_GB2312" w:cs="仿宋_GB2312"/>
          <w:kern w:val="0"/>
          <w:sz w:val="32"/>
          <w:szCs w:val="32"/>
          <w:highlight w:val="none"/>
        </w:rPr>
        <w:t>除携带学历证书、相应学位证书、身份证、与主管部门签订的聘用合同、生源地证明材料（全国项目山东生源的需要提供）</w:t>
      </w:r>
      <w:r>
        <w:rPr>
          <w:rFonts w:hint="eastAsia" w:ascii="仿宋_GB2312" w:hAnsi="仿宋_GB2312" w:eastAsia="仿宋_GB2312" w:cs="仿宋_GB2312"/>
          <w:spacing w:val="-10"/>
          <w:kern w:val="0"/>
          <w:sz w:val="32"/>
          <w:szCs w:val="32"/>
          <w:highlight w:val="none"/>
        </w:rPr>
        <w:t>外，大学生村官须提供县以上组织部门出具的考核材料；</w:t>
      </w:r>
      <w:r>
        <w:rPr>
          <w:rFonts w:hint="eastAsia" w:ascii="仿宋_GB2312" w:hAnsi="仿宋_GB2312" w:eastAsia="仿宋_GB2312" w:cs="仿宋_GB2312"/>
          <w:kern w:val="0"/>
          <w:sz w:val="32"/>
          <w:szCs w:val="32"/>
          <w:highlight w:val="none"/>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u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kern w:val="0"/>
          <w:sz w:val="32"/>
          <w:szCs w:val="32"/>
          <w:highlight w:val="none"/>
        </w:rPr>
      </w:pPr>
      <w:r>
        <w:rPr>
          <w:rFonts w:hint="eastAsia" w:ascii="仿宋_GB2312" w:hAnsi="仿宋_GB2312" w:eastAsia="仿宋_GB2312" w:cs="仿宋_GB2312"/>
          <w:b/>
          <w:bCs/>
          <w:kern w:val="0"/>
          <w:sz w:val="32"/>
          <w:szCs w:val="32"/>
          <w:highlight w:val="none"/>
        </w:rPr>
        <w:t>（2）报考非定向招聘岗位人员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highlight w:val="none"/>
          <w:lang w:eastAsia="zh-CN"/>
        </w:rPr>
        <w:t>2023</w:t>
      </w:r>
      <w:r>
        <w:rPr>
          <w:rFonts w:hint="eastAsia" w:ascii="仿宋_GB2312" w:hAnsi="仿宋_GB2312" w:eastAsia="仿宋_GB2312" w:cs="仿宋_GB2312"/>
          <w:b/>
          <w:bCs/>
          <w:kern w:val="0"/>
          <w:sz w:val="32"/>
          <w:szCs w:val="32"/>
          <w:highlight w:val="none"/>
        </w:rPr>
        <w:t>年全日制普通高校毕业生</w:t>
      </w:r>
      <w:r>
        <w:rPr>
          <w:rFonts w:hint="eastAsia" w:ascii="仿宋_GB2312" w:hAnsi="仿宋_GB2312" w:eastAsia="仿宋_GB2312" w:cs="仿宋_GB2312"/>
          <w:kern w:val="0"/>
          <w:sz w:val="32"/>
          <w:szCs w:val="32"/>
          <w:highlight w:val="none"/>
        </w:rPr>
        <w:t>须提交身份证、学校核发的就业推荐表（或学校相关部门出具的学历学位证明或教育部学籍在线验证报告），已经就业或签订就业协议书的毕业生还须提供签约单位出具的单位同意报考证明信或解除函。</w:t>
      </w:r>
    </w:p>
    <w:p>
      <w:pPr>
        <w:spacing w:line="560" w:lineRule="exact"/>
        <w:ind w:firstLine="643" w:firstLineChars="200"/>
        <w:rPr>
          <w:rFonts w:hint="eastAsia" w:ascii="仿宋_GB2312" w:hAnsi="仿宋_GB2312" w:eastAsia="仿宋_GB2312" w:cs="仿宋_GB2312"/>
          <w:kern w:val="0"/>
          <w:sz w:val="32"/>
          <w:szCs w:val="32"/>
          <w:highlight w:val="none"/>
          <w:u w:val="none"/>
        </w:rPr>
      </w:pPr>
      <w:r>
        <w:rPr>
          <w:rFonts w:hint="eastAsia" w:ascii="仿宋_GB2312" w:hAnsi="仿宋_GB2312" w:eastAsia="仿宋_GB2312" w:cs="仿宋_GB2312"/>
          <w:b/>
          <w:bCs/>
          <w:kern w:val="0"/>
          <w:sz w:val="32"/>
          <w:szCs w:val="32"/>
          <w:highlight w:val="none"/>
          <w:u w:val="none"/>
        </w:rPr>
        <w:t>未派遣的毕业生</w:t>
      </w:r>
      <w:r>
        <w:rPr>
          <w:rFonts w:hint="eastAsia" w:ascii="仿宋_GB2312" w:hAnsi="仿宋_GB2312" w:eastAsia="仿宋_GB2312" w:cs="仿宋_GB2312"/>
          <w:kern w:val="0"/>
          <w:sz w:val="32"/>
          <w:szCs w:val="32"/>
          <w:highlight w:val="none"/>
          <w:u w:val="none"/>
        </w:rPr>
        <w:t>须提交学历证书、相应学位证书、身份证。无业人员需提交就业创业证或处于无业状态的个人书面承诺书。</w:t>
      </w:r>
    </w:p>
    <w:p>
      <w:pPr>
        <w:spacing w:line="560" w:lineRule="exact"/>
        <w:ind w:firstLine="643" w:firstLineChars="200"/>
        <w:rPr>
          <w:rFonts w:hint="eastAsia" w:ascii="仿宋_GB2312" w:hAnsi="仿宋_GB2312" w:eastAsia="仿宋_GB2312" w:cs="仿宋_GB2312"/>
          <w:kern w:val="0"/>
          <w:sz w:val="32"/>
          <w:szCs w:val="32"/>
          <w:highlight w:val="none"/>
          <w:lang w:eastAsia="zh-CN"/>
        </w:rPr>
      </w:pPr>
      <w:r>
        <w:rPr>
          <w:rFonts w:hint="eastAsia" w:ascii="仿宋_GB2312" w:hAnsi="仿宋_GB2312" w:eastAsia="仿宋_GB2312" w:cs="仿宋_GB2312"/>
          <w:b/>
          <w:bCs/>
          <w:kern w:val="0"/>
          <w:sz w:val="32"/>
          <w:szCs w:val="32"/>
          <w:highlight w:val="none"/>
        </w:rPr>
        <w:t>其他应聘人员</w:t>
      </w:r>
      <w:r>
        <w:rPr>
          <w:rFonts w:hint="eastAsia" w:ascii="仿宋_GB2312" w:hAnsi="仿宋_GB2312" w:eastAsia="仿宋_GB2312" w:cs="仿宋_GB2312"/>
          <w:kern w:val="0"/>
          <w:sz w:val="32"/>
          <w:szCs w:val="32"/>
          <w:highlight w:val="none"/>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r>
        <w:rPr>
          <w:rFonts w:hint="eastAsia" w:ascii="仿宋_GB2312" w:hAnsi="仿宋_GB2312" w:eastAsia="仿宋_GB2312" w:cs="仿宋_GB2312"/>
          <w:kern w:val="0"/>
          <w:sz w:val="32"/>
          <w:szCs w:val="32"/>
          <w:highlight w:val="none"/>
          <w:lang w:eastAsia="zh-CN"/>
        </w:rPr>
        <w:t>。</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招聘岗位有其他要求的</w:t>
      </w:r>
      <w:r>
        <w:rPr>
          <w:rFonts w:hint="eastAsia" w:ascii="仿宋_GB2312" w:hAnsi="仿宋_GB2312" w:eastAsia="仿宋_GB2312" w:cs="仿宋_GB2312"/>
          <w:kern w:val="0"/>
          <w:sz w:val="32"/>
          <w:szCs w:val="32"/>
          <w:highlight w:val="none"/>
        </w:rPr>
        <w:t>，还须按要求提交其他相关材料,如：专业研究方向相关证明，研究生毕业生的本科学历、学位证书，外语等级证书、专业技术资格证书或有关资格证书等。</w:t>
      </w:r>
    </w:p>
    <w:p>
      <w:pPr>
        <w:spacing w:line="560" w:lineRule="exact"/>
        <w:ind w:firstLine="643"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b/>
          <w:kern w:val="0"/>
          <w:sz w:val="32"/>
          <w:szCs w:val="32"/>
          <w:highlight w:val="none"/>
        </w:rPr>
        <w:t>香港和澳门居民中的中国公民</w:t>
      </w:r>
      <w:r>
        <w:rPr>
          <w:rFonts w:hint="eastAsia" w:ascii="仿宋_GB2312" w:hAnsi="仿宋_GB2312" w:eastAsia="仿宋_GB2312" w:cs="仿宋_GB2312"/>
          <w:kern w:val="0"/>
          <w:sz w:val="32"/>
          <w:szCs w:val="32"/>
          <w:highlight w:val="none"/>
        </w:rPr>
        <w:t>应聘的，还需提供《港澳居民来往内地通行证》。</w:t>
      </w:r>
      <w:r>
        <w:rPr>
          <w:rFonts w:hint="eastAsia" w:ascii="仿宋_GB2312" w:hAnsi="仿宋_GB2312" w:eastAsia="仿宋_GB2312" w:cs="仿宋_GB2312"/>
          <w:b/>
          <w:kern w:val="0"/>
          <w:sz w:val="32"/>
          <w:szCs w:val="32"/>
          <w:highlight w:val="none"/>
        </w:rPr>
        <w:t>台湾居民</w:t>
      </w:r>
      <w:r>
        <w:rPr>
          <w:rFonts w:hint="eastAsia" w:ascii="仿宋_GB2312" w:hAnsi="仿宋_GB2312" w:eastAsia="仿宋_GB2312" w:cs="仿宋_GB2312"/>
          <w:kern w:val="0"/>
          <w:sz w:val="32"/>
          <w:szCs w:val="32"/>
          <w:highlight w:val="none"/>
        </w:rPr>
        <w:t>应聘的，还需提供《台湾居民来往大陆通行证》。</w:t>
      </w:r>
    </w:p>
    <w:p>
      <w:pPr>
        <w:spacing w:line="560" w:lineRule="exact"/>
        <w:ind w:firstLine="600" w:firstLineChars="200"/>
        <w:rPr>
          <w:rFonts w:ascii="黑体" w:hAnsi="黑体" w:eastAsia="黑体" w:cs="黑体"/>
          <w:spacing w:val="-10"/>
          <w:kern w:val="0"/>
          <w:sz w:val="32"/>
          <w:szCs w:val="32"/>
          <w:highlight w:val="none"/>
        </w:rPr>
      </w:pPr>
      <w:r>
        <w:rPr>
          <w:rFonts w:hint="eastAsia" w:ascii="黑体" w:hAnsi="黑体" w:eastAsia="黑体" w:cs="黑体"/>
          <w:spacing w:val="-10"/>
          <w:kern w:val="0"/>
          <w:sz w:val="32"/>
          <w:szCs w:val="32"/>
          <w:highlight w:val="none"/>
        </w:rPr>
        <w:t>2</w:t>
      </w:r>
      <w:r>
        <w:rPr>
          <w:rFonts w:hint="eastAsia" w:ascii="黑体" w:hAnsi="黑体" w:eastAsia="黑体" w:cs="黑体"/>
          <w:spacing w:val="-10"/>
          <w:kern w:val="0"/>
          <w:sz w:val="32"/>
          <w:szCs w:val="32"/>
          <w:highlight w:val="none"/>
          <w:lang w:val="en-US" w:eastAsia="zh-CN"/>
        </w:rPr>
        <w:t>4</w:t>
      </w:r>
      <w:r>
        <w:rPr>
          <w:rFonts w:hint="eastAsia" w:ascii="黑体" w:hAnsi="黑体" w:eastAsia="黑体" w:cs="黑体"/>
          <w:spacing w:val="-10"/>
          <w:kern w:val="0"/>
          <w:sz w:val="32"/>
          <w:szCs w:val="32"/>
          <w:highlight w:val="none"/>
        </w:rPr>
        <w:t>.哪些岗位对应聘人员的专业研究方向有要求？岗位对专业研究方向有要求的，应聘人员现场资格审查时需要注意什么？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spacing w:val="-10"/>
          <w:kern w:val="0"/>
          <w:sz w:val="32"/>
          <w:szCs w:val="32"/>
          <w:highlight w:val="none"/>
        </w:rPr>
      </w:pPr>
      <w:r>
        <w:rPr>
          <w:rFonts w:hint="eastAsia" w:ascii="仿宋_GB2312" w:hAnsi="仿宋_GB2312" w:eastAsia="仿宋_GB2312" w:cs="仿宋_GB2312"/>
          <w:kern w:val="0"/>
          <w:sz w:val="32"/>
          <w:szCs w:val="32"/>
          <w:highlight w:val="none"/>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spacing w:val="-10"/>
          <w:kern w:val="0"/>
          <w:sz w:val="32"/>
          <w:szCs w:val="32"/>
          <w:highlight w:val="none"/>
        </w:rPr>
      </w:pPr>
      <w:r>
        <w:rPr>
          <w:rFonts w:hint="eastAsia" w:ascii="仿宋_GB2312" w:hAnsi="仿宋_GB2312" w:eastAsia="仿宋_GB2312" w:cs="仿宋_GB2312"/>
          <w:kern w:val="0"/>
          <w:sz w:val="32"/>
          <w:szCs w:val="32"/>
          <w:highlight w:val="none"/>
        </w:rPr>
        <w:t>应聘具有专业研究方向要求岗位的人员，在现场资格审查时须提供</w:t>
      </w:r>
      <w:r>
        <w:rPr>
          <w:rFonts w:hint="eastAsia" w:ascii="仿宋_GB2312" w:hAnsi="仿宋_GB2312" w:eastAsia="仿宋_GB2312" w:cs="仿宋_GB2312"/>
          <w:b/>
          <w:kern w:val="0"/>
          <w:sz w:val="32"/>
          <w:szCs w:val="32"/>
          <w:highlight w:val="none"/>
        </w:rPr>
        <w:t>学习成绩表复印件、专业研究方向证明</w:t>
      </w:r>
      <w:r>
        <w:rPr>
          <w:rFonts w:hint="eastAsia" w:ascii="仿宋_GB2312" w:hAnsi="仿宋_GB2312" w:eastAsia="仿宋_GB2312" w:cs="仿宋_GB2312"/>
          <w:kern w:val="0"/>
          <w:sz w:val="32"/>
          <w:szCs w:val="32"/>
          <w:highlight w:val="none"/>
        </w:rPr>
        <w:t>以及</w:t>
      </w:r>
      <w:r>
        <w:rPr>
          <w:rFonts w:hint="eastAsia" w:ascii="仿宋_GB2312" w:hAnsi="仿宋_GB2312" w:eastAsia="仿宋_GB2312" w:cs="仿宋_GB2312"/>
          <w:b/>
          <w:spacing w:val="-10"/>
          <w:kern w:val="0"/>
          <w:sz w:val="32"/>
          <w:szCs w:val="32"/>
          <w:highlight w:val="none"/>
        </w:rPr>
        <w:t>《</w:t>
      </w:r>
      <w:r>
        <w:rPr>
          <w:rFonts w:hint="eastAsia" w:ascii="仿宋_GB2312" w:hAnsi="仿宋_GB2312" w:eastAsia="仿宋_GB2312" w:cs="仿宋_GB2312"/>
          <w:b/>
          <w:kern w:val="0"/>
          <w:sz w:val="32"/>
          <w:szCs w:val="32"/>
          <w:highlight w:val="none"/>
        </w:rPr>
        <w:t>专业研究方向承诺表》（采用《简章》附件4式样）</w:t>
      </w:r>
      <w:r>
        <w:rPr>
          <w:rFonts w:hint="eastAsia" w:ascii="仿宋_GB2312" w:hAnsi="仿宋_GB2312" w:eastAsia="仿宋_GB2312" w:cs="仿宋_GB2312"/>
          <w:kern w:val="0"/>
          <w:sz w:val="32"/>
          <w:szCs w:val="32"/>
          <w:highlight w:val="none"/>
        </w:rPr>
        <w:t>。另外，</w:t>
      </w:r>
      <w:r>
        <w:rPr>
          <w:rFonts w:hint="eastAsia" w:ascii="仿宋_GB2312" w:hAnsi="仿宋_GB2312" w:eastAsia="仿宋_GB2312" w:cs="仿宋_GB2312"/>
          <w:b/>
          <w:kern w:val="0"/>
          <w:sz w:val="32"/>
          <w:szCs w:val="32"/>
          <w:highlight w:val="none"/>
        </w:rPr>
        <w:t>岗位虽对专业研究方向没有要求，但应聘人员网上报名时主张自己有专业研究方向的</w:t>
      </w:r>
      <w:r>
        <w:rPr>
          <w:rFonts w:hint="eastAsia" w:ascii="仿宋_GB2312" w:hAnsi="仿宋_GB2312" w:eastAsia="仿宋_GB2312" w:cs="仿宋_GB2312"/>
          <w:spacing w:val="-10"/>
          <w:kern w:val="0"/>
          <w:sz w:val="32"/>
          <w:szCs w:val="32"/>
          <w:highlight w:val="none"/>
        </w:rPr>
        <w:t>，</w:t>
      </w:r>
      <w:r>
        <w:rPr>
          <w:rFonts w:hint="eastAsia" w:ascii="仿宋_GB2312" w:hAnsi="仿宋_GB2312" w:eastAsia="仿宋_GB2312" w:cs="仿宋_GB2312"/>
          <w:kern w:val="0"/>
          <w:sz w:val="32"/>
          <w:szCs w:val="32"/>
          <w:highlight w:val="none"/>
        </w:rPr>
        <w:t>也须在现场资格审查时提供学习成绩表复印件、专业研究方向证明以及《专业研究方向承诺表》。</w:t>
      </w:r>
    </w:p>
    <w:p>
      <w:pPr>
        <w:spacing w:line="560" w:lineRule="exact"/>
        <w:ind w:firstLine="600" w:firstLineChars="200"/>
        <w:rPr>
          <w:rFonts w:ascii="黑体" w:hAnsi="黑体" w:eastAsia="黑体" w:cs="黑体"/>
          <w:spacing w:val="-10"/>
          <w:kern w:val="0"/>
          <w:sz w:val="32"/>
          <w:szCs w:val="32"/>
          <w:highlight w:val="none"/>
        </w:rPr>
      </w:pPr>
      <w:r>
        <w:rPr>
          <w:rFonts w:hint="eastAsia" w:ascii="黑体" w:hAnsi="黑体" w:eastAsia="黑体" w:cs="黑体"/>
          <w:spacing w:val="-10"/>
          <w:kern w:val="0"/>
          <w:sz w:val="32"/>
          <w:szCs w:val="32"/>
          <w:highlight w:val="none"/>
        </w:rPr>
        <w:t>2</w:t>
      </w:r>
      <w:r>
        <w:rPr>
          <w:rFonts w:hint="eastAsia" w:ascii="黑体" w:hAnsi="黑体" w:eastAsia="黑体" w:cs="黑体"/>
          <w:spacing w:val="-10"/>
          <w:kern w:val="0"/>
          <w:sz w:val="32"/>
          <w:szCs w:val="32"/>
          <w:highlight w:val="none"/>
          <w:lang w:val="en-US" w:eastAsia="zh-CN"/>
        </w:rPr>
        <w:t>5</w:t>
      </w:r>
      <w:r>
        <w:rPr>
          <w:rFonts w:hint="eastAsia" w:ascii="黑体" w:hAnsi="黑体" w:eastAsia="黑体" w:cs="黑体"/>
          <w:spacing w:val="-10"/>
          <w:kern w:val="0"/>
          <w:sz w:val="32"/>
          <w:szCs w:val="32"/>
          <w:highlight w:val="none"/>
        </w:rPr>
        <w:t>.专业研究方向证明由何单位（部门）出具？</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专业研究方向证明，应由高校教务部门或研究生处（院）出具；</w:t>
      </w:r>
      <w:r>
        <w:rPr>
          <w:rFonts w:hint="eastAsia" w:ascii="仿宋_GB2312" w:hAnsi="仿宋_GB2312" w:eastAsia="仿宋_GB2312" w:cs="仿宋_GB2312"/>
          <w:kern w:val="0"/>
          <w:sz w:val="32"/>
          <w:szCs w:val="32"/>
          <w:highlight w:val="none"/>
          <w:lang w:eastAsia="zh-CN"/>
        </w:rPr>
        <w:t>2023</w:t>
      </w:r>
      <w:r>
        <w:rPr>
          <w:rFonts w:hint="eastAsia" w:ascii="仿宋_GB2312" w:hAnsi="仿宋_GB2312" w:eastAsia="仿宋_GB2312" w:cs="仿宋_GB2312"/>
          <w:kern w:val="0"/>
          <w:sz w:val="32"/>
          <w:szCs w:val="32"/>
          <w:highlight w:val="none"/>
        </w:rPr>
        <w:t>年全日制普通高校毕业生《就业推荐表》标明专业研究方向的，可作为专业研究方向证明。</w:t>
      </w:r>
    </w:p>
    <w:p>
      <w:pPr>
        <w:spacing w:line="560" w:lineRule="exact"/>
        <w:ind w:firstLine="600" w:firstLineChars="200"/>
        <w:rPr>
          <w:rFonts w:ascii="黑体" w:hAnsi="黑体" w:eastAsia="黑体" w:cs="黑体"/>
          <w:spacing w:val="-10"/>
          <w:kern w:val="0"/>
          <w:sz w:val="32"/>
          <w:szCs w:val="32"/>
          <w:highlight w:val="none"/>
        </w:rPr>
      </w:pPr>
      <w:r>
        <w:rPr>
          <w:rFonts w:hint="eastAsia" w:ascii="黑体" w:hAnsi="黑体" w:eastAsia="黑体" w:cs="黑体"/>
          <w:spacing w:val="-10"/>
          <w:kern w:val="0"/>
          <w:sz w:val="32"/>
          <w:szCs w:val="32"/>
          <w:highlight w:val="none"/>
        </w:rPr>
        <w:t>2</w:t>
      </w:r>
      <w:r>
        <w:rPr>
          <w:rFonts w:hint="eastAsia" w:ascii="黑体" w:hAnsi="黑体" w:eastAsia="黑体" w:cs="黑体"/>
          <w:spacing w:val="-10"/>
          <w:kern w:val="0"/>
          <w:sz w:val="32"/>
          <w:szCs w:val="32"/>
          <w:highlight w:val="none"/>
          <w:lang w:val="en-US" w:eastAsia="zh-CN"/>
        </w:rPr>
        <w:t>6</w:t>
      </w:r>
      <w:r>
        <w:rPr>
          <w:rFonts w:hint="eastAsia" w:ascii="黑体" w:hAnsi="黑体" w:eastAsia="黑体" w:cs="黑体"/>
          <w:spacing w:val="-10"/>
          <w:kern w:val="0"/>
          <w:sz w:val="32"/>
          <w:szCs w:val="32"/>
          <w:highlight w:val="none"/>
        </w:rPr>
        <w:t>.海归留学人员如何提供专业研究方向证明？</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2</w:t>
      </w:r>
      <w:r>
        <w:rPr>
          <w:rFonts w:hint="eastAsia" w:ascii="黑体" w:hAnsi="黑体" w:eastAsia="黑体" w:cs="黑体"/>
          <w:kern w:val="0"/>
          <w:sz w:val="32"/>
          <w:szCs w:val="32"/>
          <w:highlight w:val="none"/>
          <w:lang w:val="en-US" w:eastAsia="zh-CN"/>
        </w:rPr>
        <w:t>7</w:t>
      </w:r>
      <w:r>
        <w:rPr>
          <w:rFonts w:hint="eastAsia" w:ascii="黑体" w:hAnsi="黑体" w:eastAsia="黑体" w:cs="黑体"/>
          <w:kern w:val="0"/>
          <w:sz w:val="32"/>
          <w:szCs w:val="32"/>
          <w:highlight w:val="none"/>
        </w:rPr>
        <w:t>.招聘岗位有其他要求（如职业资格、专业工作经历等），应聘人员需要注意什么问题？</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招聘岗位有其他要求的，必须满足《</w:t>
      </w:r>
      <w:r>
        <w:rPr>
          <w:rFonts w:hint="eastAsia" w:ascii="仿宋_GB2312" w:hAnsi="仿宋_GB2312" w:eastAsia="仿宋_GB2312" w:cs="仿宋_GB2312"/>
          <w:kern w:val="0"/>
          <w:sz w:val="32"/>
          <w:szCs w:val="32"/>
          <w:highlight w:val="none"/>
          <w:lang w:eastAsia="zh-CN"/>
        </w:rPr>
        <w:t>2023</w:t>
      </w:r>
      <w:r>
        <w:rPr>
          <w:rFonts w:hint="eastAsia" w:ascii="仿宋_GB2312" w:hAnsi="仿宋_GB2312" w:eastAsia="仿宋_GB2312" w:cs="仿宋_GB2312"/>
          <w:kern w:val="0"/>
          <w:sz w:val="32"/>
          <w:szCs w:val="32"/>
          <w:highlight w:val="none"/>
        </w:rPr>
        <w:t>年莱州市卫生健康系统事业单位公开招聘工作人员岗位需求表》中的所有条件才能报考。现场资格审查时，在《莱州市卫生健康系统事业单位公开招聘工作人员报名登记表》相应空栏中，如实填写自己的有关情况，并出具证明材料原件和复印件。</w:t>
      </w:r>
    </w:p>
    <w:p>
      <w:pPr>
        <w:spacing w:line="560" w:lineRule="exact"/>
        <w:ind w:firstLine="600" w:firstLineChars="200"/>
        <w:rPr>
          <w:rFonts w:ascii="黑体" w:hAnsi="黑体" w:eastAsia="黑体" w:cs="黑体"/>
          <w:spacing w:val="-10"/>
          <w:kern w:val="0"/>
          <w:sz w:val="32"/>
          <w:szCs w:val="32"/>
          <w:highlight w:val="none"/>
        </w:rPr>
      </w:pPr>
      <w:r>
        <w:rPr>
          <w:rFonts w:hint="eastAsia" w:ascii="黑体" w:hAnsi="黑体" w:eastAsia="黑体" w:cs="黑体"/>
          <w:spacing w:val="-10"/>
          <w:kern w:val="0"/>
          <w:sz w:val="32"/>
          <w:szCs w:val="32"/>
          <w:highlight w:val="none"/>
        </w:rPr>
        <w:t>2</w:t>
      </w:r>
      <w:r>
        <w:rPr>
          <w:rFonts w:hint="eastAsia" w:ascii="黑体" w:hAnsi="黑体" w:eastAsia="黑体" w:cs="黑体"/>
          <w:spacing w:val="-10"/>
          <w:kern w:val="0"/>
          <w:sz w:val="32"/>
          <w:szCs w:val="32"/>
          <w:highlight w:val="none"/>
          <w:lang w:val="en-US" w:eastAsia="zh-CN"/>
        </w:rPr>
        <w:t>8</w:t>
      </w:r>
      <w:r>
        <w:rPr>
          <w:rFonts w:hint="eastAsia" w:ascii="黑体" w:hAnsi="黑体" w:eastAsia="黑体" w:cs="黑体"/>
          <w:spacing w:val="-10"/>
          <w:kern w:val="0"/>
          <w:sz w:val="32"/>
          <w:szCs w:val="32"/>
          <w:highlight w:val="none"/>
        </w:rPr>
        <w:t>.招聘岗位没有对本科学段学历、专业等提出要求，现场资格审查时，应聘人员是否必须提交本科学历、学位证书？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lang w:val="en-US" w:eastAsia="zh-CN"/>
        </w:rPr>
        <w:t>29</w:t>
      </w:r>
      <w:r>
        <w:rPr>
          <w:rFonts w:hint="eastAsia" w:ascii="黑体" w:hAnsi="黑体" w:eastAsia="黑体" w:cs="黑体"/>
          <w:kern w:val="0"/>
          <w:sz w:val="32"/>
          <w:szCs w:val="32"/>
          <w:highlight w:val="none"/>
        </w:rPr>
        <w:t xml:space="preserve">.现场资格审查时，未能在规定时间内提交齐全指定材料，可否延期补交有关材料？ </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现场资格审查提交材料不全的，须在现场资格审查日次日17:00前提交。解除聘用合同证明或单位同意报考证明信（附件3）因故不能在现场资格审查时提供的，也可在面试后第二个工作日17:00前提供。未在规定时间内提交有关材料、证明的，视为弃权。经审查不具备报考条件的，取消其考试资格。</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0</w:t>
      </w:r>
      <w:r>
        <w:rPr>
          <w:rFonts w:hint="eastAsia" w:ascii="黑体" w:hAnsi="黑体" w:eastAsia="黑体" w:cs="黑体"/>
          <w:kern w:val="0"/>
          <w:sz w:val="32"/>
          <w:szCs w:val="32"/>
          <w:highlight w:val="none"/>
        </w:rPr>
        <w:t>.如何查询是否进入面试范围？</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进入现场资格审查范围人员名单和包含递补情况的面试人员名单均在</w:t>
      </w:r>
      <w:r>
        <w:rPr>
          <w:rFonts w:hint="eastAsia" w:ascii="仿宋_GB2312" w:hAnsi="仿宋_GB2312" w:eastAsia="仿宋_GB2312" w:cs="仿宋_GB2312"/>
          <w:kern w:val="0"/>
          <w:sz w:val="32"/>
          <w:szCs w:val="32"/>
          <w:highlight w:val="none"/>
          <w:lang w:eastAsia="zh-CN"/>
        </w:rPr>
        <w:t>莱州市人民政府网</w:t>
      </w:r>
      <w:r>
        <w:rPr>
          <w:rFonts w:hint="eastAsia" w:ascii="仿宋_GB2312" w:hAnsi="仿宋_GB2312" w:eastAsia="仿宋_GB2312" w:cs="仿宋_GB2312"/>
          <w:kern w:val="0"/>
          <w:sz w:val="32"/>
          <w:szCs w:val="32"/>
          <w:highlight w:val="none"/>
        </w:rPr>
        <w:t>站公布。</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1</w:t>
      </w:r>
      <w:r>
        <w:rPr>
          <w:rFonts w:hint="eastAsia" w:ascii="黑体" w:hAnsi="黑体" w:eastAsia="黑体" w:cs="黑体"/>
          <w:kern w:val="0"/>
          <w:sz w:val="32"/>
          <w:szCs w:val="32"/>
          <w:highlight w:val="none"/>
        </w:rPr>
        <w:t>.违纪违规应聘人员如何处理？</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2</w:t>
      </w:r>
      <w:r>
        <w:rPr>
          <w:rFonts w:hint="eastAsia" w:ascii="黑体" w:hAnsi="黑体" w:eastAsia="黑体" w:cs="黑体"/>
          <w:kern w:val="0"/>
          <w:sz w:val="32"/>
          <w:szCs w:val="32"/>
          <w:highlight w:val="none"/>
        </w:rPr>
        <w:t>.本次招聘是否指定辅导用书？</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3</w:t>
      </w:r>
      <w:r>
        <w:rPr>
          <w:rFonts w:hint="eastAsia" w:ascii="黑体" w:hAnsi="黑体" w:eastAsia="黑体" w:cs="黑体"/>
          <w:kern w:val="0"/>
          <w:sz w:val="32"/>
          <w:szCs w:val="32"/>
          <w:highlight w:val="none"/>
        </w:rPr>
        <w:t>.公开招聘期间有哪些联系方式？</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咨询招聘简章、报考岗位有关问题，请联系电话：0535-2260230。</w:t>
      </w:r>
    </w:p>
    <w:p>
      <w:pPr>
        <w:spacing w:line="560" w:lineRule="exact"/>
        <w:ind w:firstLine="640" w:firstLineChars="200"/>
        <w:rPr>
          <w:rFonts w:ascii="黑体" w:hAnsi="黑体" w:eastAsia="黑体" w:cs="黑体"/>
          <w:kern w:val="0"/>
          <w:sz w:val="32"/>
          <w:szCs w:val="32"/>
          <w:highlight w:val="none"/>
        </w:rPr>
      </w:pPr>
      <w:r>
        <w:rPr>
          <w:rFonts w:hint="eastAsia" w:ascii="黑体" w:hAnsi="黑体" w:eastAsia="黑体" w:cs="黑体"/>
          <w:kern w:val="0"/>
          <w:sz w:val="32"/>
          <w:szCs w:val="32"/>
          <w:highlight w:val="none"/>
        </w:rPr>
        <w:t>3</w:t>
      </w:r>
      <w:r>
        <w:rPr>
          <w:rFonts w:hint="eastAsia" w:ascii="黑体" w:hAnsi="黑体" w:eastAsia="黑体" w:cs="黑体"/>
          <w:kern w:val="0"/>
          <w:sz w:val="32"/>
          <w:szCs w:val="32"/>
          <w:highlight w:val="none"/>
          <w:lang w:val="en-US" w:eastAsia="zh-CN"/>
        </w:rPr>
        <w:t>4</w:t>
      </w:r>
      <w:r>
        <w:rPr>
          <w:rFonts w:hint="eastAsia" w:ascii="黑体" w:hAnsi="黑体" w:eastAsia="黑体" w:cs="黑体"/>
          <w:kern w:val="0"/>
          <w:sz w:val="32"/>
          <w:szCs w:val="32"/>
          <w:highlight w:val="none"/>
        </w:rPr>
        <w:t>.应聘人员还需注意哪些问题？</w:t>
      </w:r>
    </w:p>
    <w:p>
      <w:pPr>
        <w:spacing w:line="560" w:lineRule="exact"/>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简章》附件与《简章》具备同等效力，凡在网上报名的应聘人员均视为同意《简章》及附件的相应规定。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highlight w:val="none"/>
        </w:rPr>
      </w:pPr>
      <w:bookmarkStart w:id="0" w:name="_GoBack"/>
      <w:bookmarkEnd w:id="0"/>
    </w:p>
    <w:p>
      <w:pPr>
        <w:spacing w:line="560" w:lineRule="exact"/>
        <w:ind w:firstLine="643" w:firstLineChars="200"/>
        <w:rPr>
          <w:rFonts w:ascii="仿宋_GB2312" w:hAnsi="仿宋_GB2312" w:eastAsia="仿宋_GB2312" w:cs="仿宋_GB2312"/>
          <w:b/>
          <w:kern w:val="0"/>
          <w:sz w:val="32"/>
          <w:szCs w:val="32"/>
          <w:highlight w:val="none"/>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4NDYxM2E0NmMyNmZhYzBjMDQ5NTM3Yjk1ZTNhYjQifQ=="/>
  </w:docVars>
  <w:rsids>
    <w:rsidRoot w:val="00B3075D"/>
    <w:rsid w:val="00003576"/>
    <w:rsid w:val="00010188"/>
    <w:rsid w:val="00010DA2"/>
    <w:rsid w:val="00027DBA"/>
    <w:rsid w:val="0006071D"/>
    <w:rsid w:val="00066952"/>
    <w:rsid w:val="000B28A9"/>
    <w:rsid w:val="000B2BF5"/>
    <w:rsid w:val="000C0C8E"/>
    <w:rsid w:val="000F0587"/>
    <w:rsid w:val="000F5624"/>
    <w:rsid w:val="00110717"/>
    <w:rsid w:val="0013075D"/>
    <w:rsid w:val="00177656"/>
    <w:rsid w:val="0018673C"/>
    <w:rsid w:val="002040AE"/>
    <w:rsid w:val="0022237C"/>
    <w:rsid w:val="002436CB"/>
    <w:rsid w:val="002B7CAC"/>
    <w:rsid w:val="002C0622"/>
    <w:rsid w:val="002C2F51"/>
    <w:rsid w:val="002D4361"/>
    <w:rsid w:val="002E4831"/>
    <w:rsid w:val="00302D62"/>
    <w:rsid w:val="00310A13"/>
    <w:rsid w:val="00312AA1"/>
    <w:rsid w:val="0033133F"/>
    <w:rsid w:val="00335096"/>
    <w:rsid w:val="00374399"/>
    <w:rsid w:val="003C4174"/>
    <w:rsid w:val="003F3A2D"/>
    <w:rsid w:val="0041051D"/>
    <w:rsid w:val="00430BBB"/>
    <w:rsid w:val="004436B6"/>
    <w:rsid w:val="00444FB3"/>
    <w:rsid w:val="00470176"/>
    <w:rsid w:val="0049208A"/>
    <w:rsid w:val="0049362D"/>
    <w:rsid w:val="004A1278"/>
    <w:rsid w:val="004A7358"/>
    <w:rsid w:val="004F4FE3"/>
    <w:rsid w:val="00507B53"/>
    <w:rsid w:val="0052171D"/>
    <w:rsid w:val="005331C5"/>
    <w:rsid w:val="0053649F"/>
    <w:rsid w:val="0054251C"/>
    <w:rsid w:val="005579B8"/>
    <w:rsid w:val="005A4E8E"/>
    <w:rsid w:val="005C5E96"/>
    <w:rsid w:val="005D45B8"/>
    <w:rsid w:val="005E1310"/>
    <w:rsid w:val="005E38B9"/>
    <w:rsid w:val="005E6C06"/>
    <w:rsid w:val="00605BD6"/>
    <w:rsid w:val="006124D6"/>
    <w:rsid w:val="00620A20"/>
    <w:rsid w:val="00622656"/>
    <w:rsid w:val="00640642"/>
    <w:rsid w:val="00647E5A"/>
    <w:rsid w:val="0069241D"/>
    <w:rsid w:val="006A0298"/>
    <w:rsid w:val="006A3F81"/>
    <w:rsid w:val="006B3979"/>
    <w:rsid w:val="006C53CA"/>
    <w:rsid w:val="006D07D1"/>
    <w:rsid w:val="007007B1"/>
    <w:rsid w:val="00705D53"/>
    <w:rsid w:val="00720431"/>
    <w:rsid w:val="00731637"/>
    <w:rsid w:val="0074160D"/>
    <w:rsid w:val="00781548"/>
    <w:rsid w:val="007866F0"/>
    <w:rsid w:val="007D3A74"/>
    <w:rsid w:val="00802BC3"/>
    <w:rsid w:val="0082208E"/>
    <w:rsid w:val="00834B90"/>
    <w:rsid w:val="00837127"/>
    <w:rsid w:val="008661A1"/>
    <w:rsid w:val="00885DEE"/>
    <w:rsid w:val="008933E3"/>
    <w:rsid w:val="008B3138"/>
    <w:rsid w:val="008C1588"/>
    <w:rsid w:val="008E3A84"/>
    <w:rsid w:val="0090178E"/>
    <w:rsid w:val="00904D00"/>
    <w:rsid w:val="00910534"/>
    <w:rsid w:val="009203E9"/>
    <w:rsid w:val="00944186"/>
    <w:rsid w:val="00951F0E"/>
    <w:rsid w:val="00980643"/>
    <w:rsid w:val="009925B5"/>
    <w:rsid w:val="009D1187"/>
    <w:rsid w:val="009D6525"/>
    <w:rsid w:val="00A12FCA"/>
    <w:rsid w:val="00A1701A"/>
    <w:rsid w:val="00A525B9"/>
    <w:rsid w:val="00A708FB"/>
    <w:rsid w:val="00AA1A19"/>
    <w:rsid w:val="00AE0B81"/>
    <w:rsid w:val="00B04976"/>
    <w:rsid w:val="00B0523F"/>
    <w:rsid w:val="00B07ED5"/>
    <w:rsid w:val="00B13C2B"/>
    <w:rsid w:val="00B24BFB"/>
    <w:rsid w:val="00B3075D"/>
    <w:rsid w:val="00B36D02"/>
    <w:rsid w:val="00B3788C"/>
    <w:rsid w:val="00B61218"/>
    <w:rsid w:val="00B66379"/>
    <w:rsid w:val="00B97DD5"/>
    <w:rsid w:val="00C239DC"/>
    <w:rsid w:val="00C41E4B"/>
    <w:rsid w:val="00C44943"/>
    <w:rsid w:val="00C522AF"/>
    <w:rsid w:val="00C538EA"/>
    <w:rsid w:val="00C7241A"/>
    <w:rsid w:val="00CB011E"/>
    <w:rsid w:val="00CE441C"/>
    <w:rsid w:val="00D61099"/>
    <w:rsid w:val="00D63C51"/>
    <w:rsid w:val="00D66A0C"/>
    <w:rsid w:val="00D70274"/>
    <w:rsid w:val="00D71F26"/>
    <w:rsid w:val="00D90333"/>
    <w:rsid w:val="00D958F3"/>
    <w:rsid w:val="00DB130B"/>
    <w:rsid w:val="00DE20B8"/>
    <w:rsid w:val="00DE3584"/>
    <w:rsid w:val="00E042C3"/>
    <w:rsid w:val="00E051ED"/>
    <w:rsid w:val="00E26241"/>
    <w:rsid w:val="00E319D2"/>
    <w:rsid w:val="00E404D1"/>
    <w:rsid w:val="00E6244D"/>
    <w:rsid w:val="00E80022"/>
    <w:rsid w:val="00E85C0E"/>
    <w:rsid w:val="00E937D5"/>
    <w:rsid w:val="00EB3349"/>
    <w:rsid w:val="00EB7755"/>
    <w:rsid w:val="00EF1AB2"/>
    <w:rsid w:val="00EF31EE"/>
    <w:rsid w:val="00F16C2F"/>
    <w:rsid w:val="00F2793A"/>
    <w:rsid w:val="00F54897"/>
    <w:rsid w:val="00F91EB9"/>
    <w:rsid w:val="00F934B8"/>
    <w:rsid w:val="00FA34F7"/>
    <w:rsid w:val="00FB0DC3"/>
    <w:rsid w:val="00FB596D"/>
    <w:rsid w:val="00FD6242"/>
    <w:rsid w:val="00FE025E"/>
    <w:rsid w:val="00FE2D25"/>
    <w:rsid w:val="010E405A"/>
    <w:rsid w:val="015E680C"/>
    <w:rsid w:val="01C13426"/>
    <w:rsid w:val="02FB1CF4"/>
    <w:rsid w:val="03CE7FD8"/>
    <w:rsid w:val="03D704F8"/>
    <w:rsid w:val="03E414A3"/>
    <w:rsid w:val="04123CF5"/>
    <w:rsid w:val="04596F89"/>
    <w:rsid w:val="049A0462"/>
    <w:rsid w:val="058614B9"/>
    <w:rsid w:val="06752BEF"/>
    <w:rsid w:val="06DB1D60"/>
    <w:rsid w:val="06F673EC"/>
    <w:rsid w:val="075D0BD8"/>
    <w:rsid w:val="07EA0CE5"/>
    <w:rsid w:val="08A84167"/>
    <w:rsid w:val="08B84F7F"/>
    <w:rsid w:val="08DC6E53"/>
    <w:rsid w:val="09210335"/>
    <w:rsid w:val="094507DF"/>
    <w:rsid w:val="0950313B"/>
    <w:rsid w:val="09844816"/>
    <w:rsid w:val="0994476C"/>
    <w:rsid w:val="0A4418C5"/>
    <w:rsid w:val="0AC33D82"/>
    <w:rsid w:val="0AEE6748"/>
    <w:rsid w:val="0B994EA4"/>
    <w:rsid w:val="0BC12120"/>
    <w:rsid w:val="0BE623D6"/>
    <w:rsid w:val="0BEC5130"/>
    <w:rsid w:val="0C013585"/>
    <w:rsid w:val="0C063DA0"/>
    <w:rsid w:val="0C8E5D60"/>
    <w:rsid w:val="0D3037CB"/>
    <w:rsid w:val="0D382693"/>
    <w:rsid w:val="0D6E60A1"/>
    <w:rsid w:val="0D7250C2"/>
    <w:rsid w:val="0DCA075E"/>
    <w:rsid w:val="0E190EEF"/>
    <w:rsid w:val="0E336714"/>
    <w:rsid w:val="0E3429A3"/>
    <w:rsid w:val="0ED1365C"/>
    <w:rsid w:val="0F1046F1"/>
    <w:rsid w:val="0F296723"/>
    <w:rsid w:val="0F5548F2"/>
    <w:rsid w:val="0F5659CA"/>
    <w:rsid w:val="0F5C08A7"/>
    <w:rsid w:val="0F685B0C"/>
    <w:rsid w:val="0F81740A"/>
    <w:rsid w:val="0FE36E55"/>
    <w:rsid w:val="106349DE"/>
    <w:rsid w:val="10A44FF3"/>
    <w:rsid w:val="114442FF"/>
    <w:rsid w:val="116A1ED0"/>
    <w:rsid w:val="11757E25"/>
    <w:rsid w:val="1226074B"/>
    <w:rsid w:val="12502D4F"/>
    <w:rsid w:val="13EE295E"/>
    <w:rsid w:val="14C912DB"/>
    <w:rsid w:val="14DD7CD5"/>
    <w:rsid w:val="1505750A"/>
    <w:rsid w:val="151E1A44"/>
    <w:rsid w:val="15205DC3"/>
    <w:rsid w:val="15297E4C"/>
    <w:rsid w:val="15BB3418"/>
    <w:rsid w:val="15C67CC7"/>
    <w:rsid w:val="16C53177"/>
    <w:rsid w:val="16D01E88"/>
    <w:rsid w:val="16FB9C7C"/>
    <w:rsid w:val="172E045F"/>
    <w:rsid w:val="17DD652C"/>
    <w:rsid w:val="183954C1"/>
    <w:rsid w:val="184516CA"/>
    <w:rsid w:val="187631F1"/>
    <w:rsid w:val="19573545"/>
    <w:rsid w:val="196C34CA"/>
    <w:rsid w:val="19C821B5"/>
    <w:rsid w:val="1A7A3546"/>
    <w:rsid w:val="1A886F70"/>
    <w:rsid w:val="1AB57166"/>
    <w:rsid w:val="1AC20333"/>
    <w:rsid w:val="1AC751D5"/>
    <w:rsid w:val="1AE97623"/>
    <w:rsid w:val="1B04051D"/>
    <w:rsid w:val="1B2E6881"/>
    <w:rsid w:val="1B8240BF"/>
    <w:rsid w:val="1BF97A03"/>
    <w:rsid w:val="1CE15BA0"/>
    <w:rsid w:val="1CE312E0"/>
    <w:rsid w:val="1D0769D6"/>
    <w:rsid w:val="1D6C1D80"/>
    <w:rsid w:val="1D7952F9"/>
    <w:rsid w:val="1D860450"/>
    <w:rsid w:val="1DE419E2"/>
    <w:rsid w:val="1E231823"/>
    <w:rsid w:val="1E337263"/>
    <w:rsid w:val="1E5D6D6A"/>
    <w:rsid w:val="1F4417CF"/>
    <w:rsid w:val="1FEE1CEB"/>
    <w:rsid w:val="20792ABF"/>
    <w:rsid w:val="20A75580"/>
    <w:rsid w:val="20B43430"/>
    <w:rsid w:val="20DB35F6"/>
    <w:rsid w:val="21074221"/>
    <w:rsid w:val="21A04497"/>
    <w:rsid w:val="21F25AB2"/>
    <w:rsid w:val="223E6971"/>
    <w:rsid w:val="22B031F9"/>
    <w:rsid w:val="23A54055"/>
    <w:rsid w:val="23C352FC"/>
    <w:rsid w:val="240D3B86"/>
    <w:rsid w:val="247E4123"/>
    <w:rsid w:val="25872AD7"/>
    <w:rsid w:val="260E4D17"/>
    <w:rsid w:val="26311C91"/>
    <w:rsid w:val="264E108A"/>
    <w:rsid w:val="265B2C70"/>
    <w:rsid w:val="26937BED"/>
    <w:rsid w:val="27084A19"/>
    <w:rsid w:val="2738777A"/>
    <w:rsid w:val="27F0492E"/>
    <w:rsid w:val="287F3D60"/>
    <w:rsid w:val="288560D2"/>
    <w:rsid w:val="29256FBF"/>
    <w:rsid w:val="29987625"/>
    <w:rsid w:val="29A273A6"/>
    <w:rsid w:val="29DF5135"/>
    <w:rsid w:val="2A3237A8"/>
    <w:rsid w:val="2AC85CFB"/>
    <w:rsid w:val="2B190F34"/>
    <w:rsid w:val="2B5302D4"/>
    <w:rsid w:val="2B8D29F9"/>
    <w:rsid w:val="2C8624D5"/>
    <w:rsid w:val="2CDF2153"/>
    <w:rsid w:val="2F3562A2"/>
    <w:rsid w:val="2FB53650"/>
    <w:rsid w:val="2FBC45F2"/>
    <w:rsid w:val="2FCF0774"/>
    <w:rsid w:val="2FE26946"/>
    <w:rsid w:val="3019771C"/>
    <w:rsid w:val="304302F4"/>
    <w:rsid w:val="30491239"/>
    <w:rsid w:val="30AD59E3"/>
    <w:rsid w:val="30BD0C63"/>
    <w:rsid w:val="317258B0"/>
    <w:rsid w:val="319E5CF2"/>
    <w:rsid w:val="32A4559B"/>
    <w:rsid w:val="32A92634"/>
    <w:rsid w:val="331454D7"/>
    <w:rsid w:val="337F6ABC"/>
    <w:rsid w:val="34186C96"/>
    <w:rsid w:val="349F5B4F"/>
    <w:rsid w:val="3546005F"/>
    <w:rsid w:val="3577490E"/>
    <w:rsid w:val="35D1009A"/>
    <w:rsid w:val="35DD2E71"/>
    <w:rsid w:val="361C291B"/>
    <w:rsid w:val="363C6A62"/>
    <w:rsid w:val="368C5CF6"/>
    <w:rsid w:val="37CD55EE"/>
    <w:rsid w:val="37F56440"/>
    <w:rsid w:val="37F842A8"/>
    <w:rsid w:val="382E3FE1"/>
    <w:rsid w:val="38A40713"/>
    <w:rsid w:val="39123173"/>
    <w:rsid w:val="394B09BA"/>
    <w:rsid w:val="39DD4918"/>
    <w:rsid w:val="3A967CEE"/>
    <w:rsid w:val="3B4856F3"/>
    <w:rsid w:val="3B7778AC"/>
    <w:rsid w:val="3C39567F"/>
    <w:rsid w:val="3D0E36EC"/>
    <w:rsid w:val="3D292066"/>
    <w:rsid w:val="3D430A77"/>
    <w:rsid w:val="3D7C136B"/>
    <w:rsid w:val="3D95120A"/>
    <w:rsid w:val="3DD607B5"/>
    <w:rsid w:val="3EBC6A23"/>
    <w:rsid w:val="3EC449F0"/>
    <w:rsid w:val="3FF45EA4"/>
    <w:rsid w:val="402E3C90"/>
    <w:rsid w:val="404566D4"/>
    <w:rsid w:val="40464396"/>
    <w:rsid w:val="40827A89"/>
    <w:rsid w:val="40B407D4"/>
    <w:rsid w:val="40F05CAC"/>
    <w:rsid w:val="41357AB7"/>
    <w:rsid w:val="41474410"/>
    <w:rsid w:val="419C6AEE"/>
    <w:rsid w:val="41BC4458"/>
    <w:rsid w:val="41CE02FD"/>
    <w:rsid w:val="41DE75ED"/>
    <w:rsid w:val="41F275DD"/>
    <w:rsid w:val="41FF0ECA"/>
    <w:rsid w:val="42AA7783"/>
    <w:rsid w:val="43291D4C"/>
    <w:rsid w:val="4345174B"/>
    <w:rsid w:val="434A29BF"/>
    <w:rsid w:val="43B050B3"/>
    <w:rsid w:val="44516EBC"/>
    <w:rsid w:val="44574575"/>
    <w:rsid w:val="455331DD"/>
    <w:rsid w:val="456838D2"/>
    <w:rsid w:val="46BE199C"/>
    <w:rsid w:val="46BF44B3"/>
    <w:rsid w:val="477D44E0"/>
    <w:rsid w:val="478011F7"/>
    <w:rsid w:val="47A42FFE"/>
    <w:rsid w:val="48303B74"/>
    <w:rsid w:val="483E6183"/>
    <w:rsid w:val="48EB2E13"/>
    <w:rsid w:val="49F713F7"/>
    <w:rsid w:val="4AAF4320"/>
    <w:rsid w:val="4AE853D9"/>
    <w:rsid w:val="4B1F7952"/>
    <w:rsid w:val="4B587A2E"/>
    <w:rsid w:val="4B6E41C0"/>
    <w:rsid w:val="4B78381C"/>
    <w:rsid w:val="4BA92767"/>
    <w:rsid w:val="4BCA5E92"/>
    <w:rsid w:val="4BE84431"/>
    <w:rsid w:val="4C340574"/>
    <w:rsid w:val="4E191136"/>
    <w:rsid w:val="4E1E08A5"/>
    <w:rsid w:val="4E26284F"/>
    <w:rsid w:val="4EB70901"/>
    <w:rsid w:val="4EF47364"/>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1B7FE4"/>
    <w:rsid w:val="5A310FEB"/>
    <w:rsid w:val="5A4B7F4F"/>
    <w:rsid w:val="5AC323C1"/>
    <w:rsid w:val="5ACD5782"/>
    <w:rsid w:val="5ADF7B74"/>
    <w:rsid w:val="5B443328"/>
    <w:rsid w:val="5B5E79A1"/>
    <w:rsid w:val="5C98720C"/>
    <w:rsid w:val="5CB16495"/>
    <w:rsid w:val="5CDD13AF"/>
    <w:rsid w:val="5E6078BE"/>
    <w:rsid w:val="5E6E159B"/>
    <w:rsid w:val="5F2C6543"/>
    <w:rsid w:val="5F5670FD"/>
    <w:rsid w:val="5F844081"/>
    <w:rsid w:val="5F8835A9"/>
    <w:rsid w:val="604D15C8"/>
    <w:rsid w:val="605B3FBE"/>
    <w:rsid w:val="607B41DC"/>
    <w:rsid w:val="60D33714"/>
    <w:rsid w:val="61433BBC"/>
    <w:rsid w:val="61E42AAF"/>
    <w:rsid w:val="62BC0544"/>
    <w:rsid w:val="62E07E00"/>
    <w:rsid w:val="634444C9"/>
    <w:rsid w:val="63573D43"/>
    <w:rsid w:val="63576329"/>
    <w:rsid w:val="63677BA0"/>
    <w:rsid w:val="63722A65"/>
    <w:rsid w:val="63F74B22"/>
    <w:rsid w:val="64746C17"/>
    <w:rsid w:val="65126A13"/>
    <w:rsid w:val="6539216D"/>
    <w:rsid w:val="65640C52"/>
    <w:rsid w:val="65B7255F"/>
    <w:rsid w:val="668D572F"/>
    <w:rsid w:val="66AC43D7"/>
    <w:rsid w:val="66CE54C6"/>
    <w:rsid w:val="66D93862"/>
    <w:rsid w:val="66EF61DE"/>
    <w:rsid w:val="67566AFF"/>
    <w:rsid w:val="675F565F"/>
    <w:rsid w:val="678A5D04"/>
    <w:rsid w:val="679C6C08"/>
    <w:rsid w:val="67AE3358"/>
    <w:rsid w:val="682D3D04"/>
    <w:rsid w:val="683B22B2"/>
    <w:rsid w:val="68CB1F7E"/>
    <w:rsid w:val="690510B9"/>
    <w:rsid w:val="69BB1A5C"/>
    <w:rsid w:val="69E84A00"/>
    <w:rsid w:val="6A2D057A"/>
    <w:rsid w:val="6A8B3B60"/>
    <w:rsid w:val="6A9260A0"/>
    <w:rsid w:val="6B521BA0"/>
    <w:rsid w:val="6B796D9D"/>
    <w:rsid w:val="6CB33E68"/>
    <w:rsid w:val="6CDB09E2"/>
    <w:rsid w:val="6CDB2F5E"/>
    <w:rsid w:val="6D8F1832"/>
    <w:rsid w:val="6EBE1813"/>
    <w:rsid w:val="6F3F60CB"/>
    <w:rsid w:val="708A387C"/>
    <w:rsid w:val="70ED2890"/>
    <w:rsid w:val="713066DB"/>
    <w:rsid w:val="72426071"/>
    <w:rsid w:val="726E5413"/>
    <w:rsid w:val="732E30D0"/>
    <w:rsid w:val="735560BB"/>
    <w:rsid w:val="73760711"/>
    <w:rsid w:val="73950812"/>
    <w:rsid w:val="73BD3C96"/>
    <w:rsid w:val="73E25372"/>
    <w:rsid w:val="746B7EE5"/>
    <w:rsid w:val="75267FA8"/>
    <w:rsid w:val="75412B61"/>
    <w:rsid w:val="75772A49"/>
    <w:rsid w:val="7591021F"/>
    <w:rsid w:val="75A72685"/>
    <w:rsid w:val="763657F5"/>
    <w:rsid w:val="766D6462"/>
    <w:rsid w:val="7683277C"/>
    <w:rsid w:val="774246AA"/>
    <w:rsid w:val="77B06BAF"/>
    <w:rsid w:val="77B77DCD"/>
    <w:rsid w:val="77DF669D"/>
    <w:rsid w:val="78AC63C3"/>
    <w:rsid w:val="78CD4F0A"/>
    <w:rsid w:val="78DD2365"/>
    <w:rsid w:val="790F0A46"/>
    <w:rsid w:val="797314CA"/>
    <w:rsid w:val="79DE0D6E"/>
    <w:rsid w:val="7A8C22DE"/>
    <w:rsid w:val="7AD64B52"/>
    <w:rsid w:val="7AF844D2"/>
    <w:rsid w:val="7B33781A"/>
    <w:rsid w:val="7B924AC2"/>
    <w:rsid w:val="7B9626C4"/>
    <w:rsid w:val="7BC70B85"/>
    <w:rsid w:val="7BDB5AA3"/>
    <w:rsid w:val="7C027A83"/>
    <w:rsid w:val="7C336FB7"/>
    <w:rsid w:val="7C4D7F2C"/>
    <w:rsid w:val="7C954C08"/>
    <w:rsid w:val="7D596D3C"/>
    <w:rsid w:val="7E0544B5"/>
    <w:rsid w:val="7EDB7F96"/>
    <w:rsid w:val="7F1B17F8"/>
    <w:rsid w:val="7F2D28E2"/>
    <w:rsid w:val="7F3B604D"/>
    <w:rsid w:val="7FED5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paragraph" w:styleId="7">
    <w:name w:val="annotation subject"/>
    <w:basedOn w:val="2"/>
    <w:next w:val="2"/>
    <w:link w:val="23"/>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FollowedHyperlink"/>
    <w:basedOn w:val="9"/>
    <w:qFormat/>
    <w:uiPriority w:val="0"/>
    <w:rPr>
      <w:color w:val="337AB7"/>
      <w:u w:val="none"/>
    </w:rPr>
  </w:style>
  <w:style w:type="character" w:styleId="13">
    <w:name w:val="HTML Definition"/>
    <w:basedOn w:val="9"/>
    <w:qFormat/>
    <w:uiPriority w:val="0"/>
    <w:rPr>
      <w:i/>
    </w:rPr>
  </w:style>
  <w:style w:type="character" w:styleId="14">
    <w:name w:val="Hyperlink"/>
    <w:basedOn w:val="9"/>
    <w:qFormat/>
    <w:uiPriority w:val="0"/>
    <w:rPr>
      <w:color w:val="337AB7"/>
      <w:u w:val="none"/>
    </w:rPr>
  </w:style>
  <w:style w:type="character" w:styleId="15">
    <w:name w:val="HTML Code"/>
    <w:basedOn w:val="9"/>
    <w:qFormat/>
    <w:uiPriority w:val="0"/>
    <w:rPr>
      <w:rFonts w:hint="default" w:ascii="Consolas" w:hAnsi="Consolas" w:eastAsia="Consolas" w:cs="Consolas"/>
      <w:color w:val="C7254E"/>
      <w:sz w:val="21"/>
      <w:szCs w:val="21"/>
      <w:shd w:val="clear" w:color="auto" w:fill="F9F2F4"/>
    </w:rPr>
  </w:style>
  <w:style w:type="character" w:styleId="16">
    <w:name w:val="annotation reference"/>
    <w:basedOn w:val="9"/>
    <w:qFormat/>
    <w:uiPriority w:val="0"/>
    <w:rPr>
      <w:sz w:val="21"/>
      <w:szCs w:val="21"/>
    </w:rPr>
  </w:style>
  <w:style w:type="character" w:styleId="17">
    <w:name w:val="HTML Keyboard"/>
    <w:basedOn w:val="9"/>
    <w:qFormat/>
    <w:uiPriority w:val="0"/>
    <w:rPr>
      <w:rFonts w:hint="default" w:ascii="Consolas" w:hAnsi="Consolas" w:eastAsia="Consolas" w:cs="Consolas"/>
      <w:color w:val="FFFFFF"/>
      <w:sz w:val="21"/>
      <w:szCs w:val="21"/>
      <w:shd w:val="clear" w:color="auto" w:fill="333333"/>
    </w:rPr>
  </w:style>
  <w:style w:type="character" w:styleId="18">
    <w:name w:val="HTML Sample"/>
    <w:basedOn w:val="9"/>
    <w:qFormat/>
    <w:uiPriority w:val="0"/>
    <w:rPr>
      <w:rFonts w:ascii="Consolas" w:hAnsi="Consolas" w:eastAsia="Consolas" w:cs="Consolas"/>
      <w:sz w:val="21"/>
      <w:szCs w:val="21"/>
    </w:rPr>
  </w:style>
  <w:style w:type="paragraph" w:customStyle="1" w:styleId="19">
    <w:name w:val="纯文本1"/>
    <w:basedOn w:val="1"/>
    <w:qFormat/>
    <w:uiPriority w:val="0"/>
    <w:pPr>
      <w:autoSpaceDE w:val="0"/>
      <w:autoSpaceDN w:val="0"/>
      <w:adjustRightInd w:val="0"/>
    </w:pPr>
    <w:rPr>
      <w:rFonts w:ascii="宋体"/>
      <w:sz w:val="20"/>
      <w:szCs w:val="20"/>
    </w:rPr>
  </w:style>
  <w:style w:type="paragraph" w:customStyle="1" w:styleId="20">
    <w:name w:val="p18"/>
    <w:basedOn w:val="1"/>
    <w:qFormat/>
    <w:uiPriority w:val="0"/>
    <w:pPr>
      <w:widowControl/>
      <w:snapToGrid w:val="0"/>
    </w:pPr>
    <w:rPr>
      <w:rFonts w:ascii="宋体" w:hAnsi="宋体" w:cs="宋体"/>
      <w:kern w:val="0"/>
      <w:sz w:val="20"/>
      <w:szCs w:val="20"/>
    </w:rPr>
  </w:style>
  <w:style w:type="paragraph" w:styleId="21">
    <w:name w:val="No Spacing"/>
    <w:basedOn w:val="1"/>
    <w:qFormat/>
    <w:uiPriority w:val="1"/>
    <w:rPr>
      <w:sz w:val="32"/>
      <w:szCs w:val="32"/>
    </w:rPr>
  </w:style>
  <w:style w:type="character" w:customStyle="1" w:styleId="22">
    <w:name w:val="批注文字 Char"/>
    <w:basedOn w:val="9"/>
    <w:link w:val="2"/>
    <w:semiHidden/>
    <w:qFormat/>
    <w:uiPriority w:val="0"/>
    <w:rPr>
      <w:kern w:val="2"/>
      <w:sz w:val="21"/>
      <w:szCs w:val="24"/>
    </w:rPr>
  </w:style>
  <w:style w:type="character" w:customStyle="1" w:styleId="23">
    <w:name w:val="批注主题 Char"/>
    <w:basedOn w:val="22"/>
    <w:link w:val="7"/>
    <w:qFormat/>
    <w:uiPriority w:val="0"/>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11</Pages>
  <Words>5766</Words>
  <Characters>5926</Characters>
  <Lines>45</Lines>
  <Paragraphs>12</Paragraphs>
  <TotalTime>3</TotalTime>
  <ScaleCrop>false</ScaleCrop>
  <LinksUpToDate>false</LinksUpToDate>
  <CharactersWithSpaces>5932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2016-12-30T14:53:00Z</dcterms:created>
  <dc:creator>烟台</dc:creator>
  <cp:lastModifiedBy>宁</cp:lastModifiedBy>
  <cp:lastPrinted>2022-04-28T09:58:00Z</cp:lastPrinted>
  <dcterms:modified xsi:type="dcterms:W3CDTF">2023-05-11T02:05:58Z</dcterms:modified>
  <dc:title>问，参加2012年执业医师资格考试，成绩合格，但未发放医师资格证书的，可否报考相关岗位？资格审查时需提供什么材料？</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BA6A3FBCCDD847DA8457CED823E26F36</vt:lpwstr>
  </property>
</Properties>
</file>