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ind w:firstLine="560" w:firstLineChars="200"/>
        <w:textAlignment w:val="auto"/>
        <w:rPr>
          <w:rFonts w:hint="eastAsia" w:eastAsia="仿宋_GB2312"/>
          <w:color w:val="auto"/>
          <w:sz w:val="28"/>
          <w:szCs w:val="28"/>
          <w:highlight w:val="none"/>
          <w:lang w:val="en-US" w:eastAsia="zh-CN"/>
        </w:rPr>
      </w:pPr>
    </w:p>
    <w:p>
      <w:pPr>
        <w:spacing w:line="600" w:lineRule="exact"/>
        <w:jc w:val="center"/>
        <w:rPr>
          <w:rFonts w:hint="default" w:hAnsi="仿宋_GB2312" w:eastAsia="仿宋_GB2312"/>
          <w:b/>
          <w:sz w:val="32"/>
          <w:szCs w:val="32"/>
          <w:lang w:val="en-US" w:eastAsia="zh-CN"/>
        </w:rPr>
      </w:pPr>
      <w:r>
        <w:rPr>
          <w:rFonts w:hint="eastAsia" w:hAnsi="仿宋_GB2312" w:eastAsia="仿宋_GB2312"/>
          <w:b/>
          <w:sz w:val="32"/>
          <w:szCs w:val="32"/>
          <w:lang w:val="en-US" w:eastAsia="zh-CN"/>
        </w:rPr>
        <w:t>牡丹江师范学院2023年上半年公开招聘线上资格确认安排</w:t>
      </w:r>
    </w:p>
    <w:p>
      <w:pPr>
        <w:keepNext w:val="0"/>
        <w:keepLines w:val="0"/>
        <w:pageBreakBefore w:val="0"/>
        <w:kinsoku/>
        <w:overflowPunct/>
        <w:topLinePunct w:val="0"/>
        <w:autoSpaceDE/>
        <w:autoSpaceDN/>
        <w:bidi w:val="0"/>
        <w:adjustRightInd/>
        <w:snapToGrid/>
        <w:spacing w:line="600" w:lineRule="exact"/>
        <w:ind w:firstLine="560" w:firstLineChars="200"/>
        <w:textAlignment w:val="auto"/>
        <w:rPr>
          <w:rFonts w:hint="eastAsia" w:eastAsia="仿宋_GB2312"/>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0" w:name="_GoBack"/>
      <w:bookmarkEnd w:id="0"/>
      <w:r>
        <w:rPr>
          <w:rFonts w:hint="eastAsia" w:ascii="仿宋" w:hAnsi="仿宋" w:eastAsia="仿宋" w:cs="仿宋"/>
          <w:b/>
          <w:bCs/>
          <w:color w:val="auto"/>
          <w:sz w:val="24"/>
          <w:szCs w:val="24"/>
          <w:highlight w:val="none"/>
          <w:lang w:val="en-US" w:eastAsia="zh-CN"/>
        </w:rPr>
        <w:t>一、确认方式</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1.使用“腾讯会议”软件进行确认，应聘人员请提前10分钟按资格确认时间表（见第3页），进入应聘人员线上资格确认会议室，按工作人员要求进行确认。</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2.必须由本人进行线上资格确认。</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3.本人须实名进入会议室，进会议室后更名为真实姓名。</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4.应聘人员在确认时间段内保持在线，在等候室等候，由工作人员邀请后，进行“一对一”线上资格确认。</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5.应聘人员不得佩戴口罩，保证面部清晰可见,面试人员提前准备好姓名模板（见第4页）。</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6.线上资格确认期间，应聘人员如发生设备或网络故障，应主动与工作人员联系，及时协调解决。</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7.招聘工作结束后，拟聘用人员入职前，须提交资格确认所需材料原件进行资格复核，未提交者不予办理入职。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555"/>
        <w:textAlignment w:val="auto"/>
        <w:rPr>
          <w:rFonts w:hint="eastAsia" w:ascii="仿宋" w:hAnsi="仿宋" w:eastAsia="仿宋" w:cs="仿宋"/>
          <w:i w:val="0"/>
          <w:iCs w:val="0"/>
          <w:caps w:val="0"/>
          <w:color w:val="000000"/>
          <w:spacing w:val="0"/>
          <w:sz w:val="24"/>
          <w:szCs w:val="24"/>
        </w:rPr>
      </w:pPr>
      <w:r>
        <w:rPr>
          <w:rStyle w:val="7"/>
          <w:rFonts w:hint="eastAsia" w:ascii="仿宋" w:hAnsi="仿宋" w:eastAsia="仿宋" w:cs="仿宋"/>
          <w:b/>
          <w:bCs/>
          <w:i w:val="0"/>
          <w:iCs w:val="0"/>
          <w:caps w:val="0"/>
          <w:color w:val="000000"/>
          <w:spacing w:val="0"/>
          <w:sz w:val="24"/>
          <w:szCs w:val="24"/>
          <w:shd w:val="clear" w:fill="FFFFFF"/>
          <w:lang w:val="en-US" w:eastAsia="zh-CN"/>
        </w:rPr>
        <w:t>二</w:t>
      </w:r>
      <w:r>
        <w:rPr>
          <w:rStyle w:val="7"/>
          <w:rFonts w:hint="eastAsia" w:ascii="仿宋" w:hAnsi="仿宋" w:eastAsia="仿宋" w:cs="仿宋"/>
          <w:b/>
          <w:bCs/>
          <w:i w:val="0"/>
          <w:iCs w:val="0"/>
          <w:caps w:val="0"/>
          <w:color w:val="000000"/>
          <w:spacing w:val="0"/>
          <w:sz w:val="24"/>
          <w:szCs w:val="24"/>
          <w:shd w:val="clear" w:fill="FFFFFF"/>
        </w:rPr>
        <w:t>、设备要求</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555"/>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lang w:val="en-US" w:eastAsia="zh-CN"/>
        </w:rPr>
        <w:t>1.</w:t>
      </w:r>
      <w:r>
        <w:rPr>
          <w:rFonts w:hint="eastAsia" w:ascii="仿宋" w:hAnsi="仿宋" w:eastAsia="仿宋" w:cs="仿宋"/>
          <w:i w:val="0"/>
          <w:iCs w:val="0"/>
          <w:caps w:val="0"/>
          <w:color w:val="000000"/>
          <w:spacing w:val="0"/>
          <w:sz w:val="24"/>
          <w:szCs w:val="24"/>
          <w:shd w:val="clear" w:fill="FFFFFF"/>
        </w:rPr>
        <w:t>应聘人员需使用配备摄像头、音响（耳麦）和麦克风的笔记本电脑（推荐）或能安装腾讯会议软件并进行流畅视频通话的智能手机或平板电脑建立连接。如不具备网络视频线上资格确认的设备条件，应聘人员不能参加线上资格确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555"/>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lang w:val="en-US" w:eastAsia="zh-CN"/>
        </w:rPr>
        <w:t>2.</w:t>
      </w:r>
      <w:r>
        <w:rPr>
          <w:rFonts w:hint="eastAsia" w:ascii="仿宋" w:hAnsi="仿宋" w:eastAsia="仿宋" w:cs="仿宋"/>
          <w:i w:val="0"/>
          <w:iCs w:val="0"/>
          <w:caps w:val="0"/>
          <w:color w:val="000000"/>
          <w:spacing w:val="0"/>
          <w:sz w:val="24"/>
          <w:szCs w:val="24"/>
          <w:shd w:val="clear" w:fill="FFFFFF"/>
        </w:rPr>
        <w:t>线上资格确认使用“腾讯会议”软件，请应聘人员提前下载调试，确保可以正常使用。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555"/>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lang w:val="en-US" w:eastAsia="zh-CN"/>
        </w:rPr>
        <w:t>3.</w:t>
      </w:r>
      <w:r>
        <w:rPr>
          <w:rFonts w:hint="eastAsia" w:ascii="仿宋" w:hAnsi="仿宋" w:eastAsia="仿宋" w:cs="仿宋"/>
          <w:i w:val="0"/>
          <w:iCs w:val="0"/>
          <w:caps w:val="0"/>
          <w:color w:val="000000"/>
          <w:spacing w:val="0"/>
          <w:sz w:val="24"/>
          <w:szCs w:val="24"/>
          <w:shd w:val="clear" w:fill="FFFFFF"/>
        </w:rPr>
        <w:t>应聘人员必须保证稳定的网络信号。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555"/>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lang w:val="en-US" w:eastAsia="zh-CN"/>
        </w:rPr>
        <w:t>4.</w:t>
      </w:r>
      <w:r>
        <w:rPr>
          <w:rFonts w:hint="eastAsia" w:ascii="仿宋" w:hAnsi="仿宋" w:eastAsia="仿宋" w:cs="仿宋"/>
          <w:i w:val="0"/>
          <w:iCs w:val="0"/>
          <w:caps w:val="0"/>
          <w:color w:val="000000"/>
          <w:spacing w:val="0"/>
          <w:sz w:val="24"/>
          <w:szCs w:val="24"/>
          <w:shd w:val="clear" w:fill="FFFFFF"/>
        </w:rPr>
        <w:t>应聘人员必须使视频机位（摄像头）位于自己正前方，向工作人员清晰展现正面免冠图像以及报名材料原件，确保视频、声音清晰流畅。</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555"/>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lang w:val="en-US" w:eastAsia="zh-CN"/>
        </w:rPr>
        <w:t>5.</w:t>
      </w:r>
      <w:r>
        <w:rPr>
          <w:rFonts w:hint="eastAsia" w:ascii="仿宋" w:hAnsi="仿宋" w:eastAsia="仿宋" w:cs="仿宋"/>
          <w:i w:val="0"/>
          <w:iCs w:val="0"/>
          <w:caps w:val="0"/>
          <w:color w:val="000000"/>
          <w:spacing w:val="0"/>
          <w:sz w:val="24"/>
          <w:szCs w:val="24"/>
          <w:shd w:val="clear" w:fill="FFFFFF"/>
        </w:rPr>
        <w:t>应聘人员视频应展现真实环境，不能使用虚拟背景或其他视频背景。</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555"/>
        <w:textAlignment w:val="auto"/>
        <w:rPr>
          <w:rFonts w:hint="eastAsia" w:ascii="仿宋" w:hAnsi="仿宋" w:eastAsia="仿宋" w:cs="仿宋"/>
          <w:i w:val="0"/>
          <w:iCs w:val="0"/>
          <w:caps w:val="0"/>
          <w:color w:val="000000"/>
          <w:spacing w:val="0"/>
          <w:sz w:val="24"/>
          <w:szCs w:val="24"/>
        </w:rPr>
      </w:pPr>
      <w:r>
        <w:rPr>
          <w:rStyle w:val="7"/>
          <w:rFonts w:hint="eastAsia" w:ascii="仿宋" w:hAnsi="仿宋" w:eastAsia="仿宋" w:cs="仿宋"/>
          <w:b/>
          <w:bCs/>
          <w:i w:val="0"/>
          <w:iCs w:val="0"/>
          <w:caps w:val="0"/>
          <w:color w:val="000000"/>
          <w:spacing w:val="0"/>
          <w:sz w:val="24"/>
          <w:szCs w:val="24"/>
          <w:shd w:val="clear" w:fill="FFFFFF"/>
          <w:lang w:val="en-US" w:eastAsia="zh-CN"/>
        </w:rPr>
        <w:t>三</w:t>
      </w:r>
      <w:r>
        <w:rPr>
          <w:rStyle w:val="7"/>
          <w:rFonts w:hint="eastAsia" w:ascii="仿宋" w:hAnsi="仿宋" w:eastAsia="仿宋" w:cs="仿宋"/>
          <w:b/>
          <w:bCs/>
          <w:i w:val="0"/>
          <w:iCs w:val="0"/>
          <w:caps w:val="0"/>
          <w:color w:val="000000"/>
          <w:spacing w:val="0"/>
          <w:sz w:val="24"/>
          <w:szCs w:val="24"/>
          <w:shd w:val="clear" w:fill="FFFFFF"/>
        </w:rPr>
        <w:t>、有关要求</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555"/>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1.无法按期参加线上资格确认的应聘人员，请事先与学校工作人员联系说明情况，否则视为放弃考试资格；材料不全的应聘人员，不予线上资格确认。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555"/>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2.线上资格确认通过者，方可参加考试。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55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000000"/>
          <w:spacing w:val="0"/>
          <w:sz w:val="24"/>
          <w:szCs w:val="24"/>
          <w:shd w:val="clear" w:fill="FFFFFF"/>
        </w:rPr>
        <w:t>3.应聘人员有弄虚作假、提供材料不实等违反相关规定的情况，一经查实，取消考试资格。</w:t>
      </w:r>
    </w:p>
    <w:p>
      <w:pPr>
        <w:keepNext w:val="0"/>
        <w:keepLines w:val="0"/>
        <w:pageBreakBefore w:val="0"/>
        <w:kinsoku/>
        <w:overflowPunct/>
        <w:topLinePunct w:val="0"/>
        <w:autoSpaceDE/>
        <w:autoSpaceDN/>
        <w:bidi w:val="0"/>
        <w:adjustRightInd/>
        <w:snapToGrid/>
        <w:spacing w:line="600" w:lineRule="exact"/>
        <w:ind w:firstLine="560" w:firstLineChars="200"/>
        <w:textAlignment w:val="auto"/>
        <w:rPr>
          <w:rFonts w:hint="eastAsia" w:eastAsia="仿宋_GB2312"/>
          <w:color w:val="auto"/>
          <w:sz w:val="28"/>
          <w:szCs w:val="28"/>
          <w:highlight w:val="none"/>
          <w:lang w:val="en-US" w:eastAsia="zh-CN"/>
        </w:rPr>
      </w:pPr>
    </w:p>
    <w:p>
      <w:pPr>
        <w:keepNext w:val="0"/>
        <w:keepLines w:val="0"/>
        <w:pageBreakBefore w:val="0"/>
        <w:kinsoku/>
        <w:overflowPunct/>
        <w:topLinePunct w:val="0"/>
        <w:autoSpaceDE/>
        <w:autoSpaceDN/>
        <w:bidi w:val="0"/>
        <w:adjustRightInd/>
        <w:snapToGrid/>
        <w:spacing w:line="600" w:lineRule="exact"/>
        <w:ind w:firstLine="560" w:firstLineChars="200"/>
        <w:textAlignment w:val="auto"/>
        <w:rPr>
          <w:rFonts w:hint="eastAsia" w:eastAsia="仿宋_GB2312"/>
          <w:color w:val="auto"/>
          <w:sz w:val="28"/>
          <w:szCs w:val="28"/>
          <w:highlight w:val="none"/>
          <w:lang w:val="en-US" w:eastAsia="zh-CN"/>
        </w:rPr>
      </w:pPr>
    </w:p>
    <w:p>
      <w:pPr>
        <w:keepNext w:val="0"/>
        <w:keepLines w:val="0"/>
        <w:pageBreakBefore w:val="0"/>
        <w:kinsoku/>
        <w:overflowPunct/>
        <w:topLinePunct w:val="0"/>
        <w:autoSpaceDE/>
        <w:autoSpaceDN/>
        <w:bidi w:val="0"/>
        <w:adjustRightInd/>
        <w:snapToGrid/>
        <w:spacing w:line="600" w:lineRule="exact"/>
        <w:ind w:firstLine="560" w:firstLineChars="200"/>
        <w:textAlignment w:val="auto"/>
        <w:rPr>
          <w:rFonts w:hint="eastAsia" w:eastAsia="仿宋_GB2312"/>
          <w:color w:val="auto"/>
          <w:sz w:val="28"/>
          <w:szCs w:val="28"/>
          <w:highlight w:val="none"/>
          <w:lang w:val="en-US" w:eastAsia="zh-CN"/>
        </w:rPr>
      </w:pPr>
    </w:p>
    <w:p>
      <w:pPr>
        <w:keepNext w:val="0"/>
        <w:keepLines w:val="0"/>
        <w:pageBreakBefore w:val="0"/>
        <w:kinsoku/>
        <w:overflowPunct/>
        <w:topLinePunct w:val="0"/>
        <w:autoSpaceDE/>
        <w:autoSpaceDN/>
        <w:bidi w:val="0"/>
        <w:adjustRightInd/>
        <w:snapToGrid/>
        <w:spacing w:line="600" w:lineRule="exact"/>
        <w:ind w:firstLine="560" w:firstLineChars="200"/>
        <w:textAlignment w:val="auto"/>
        <w:rPr>
          <w:rFonts w:hint="eastAsia" w:eastAsia="仿宋_GB2312"/>
          <w:color w:val="auto"/>
          <w:sz w:val="28"/>
          <w:szCs w:val="28"/>
          <w:highlight w:val="none"/>
          <w:lang w:val="en-US" w:eastAsia="zh-CN"/>
        </w:rPr>
      </w:pPr>
    </w:p>
    <w:p>
      <w:pPr>
        <w:keepNext w:val="0"/>
        <w:keepLines w:val="0"/>
        <w:pageBreakBefore w:val="0"/>
        <w:kinsoku/>
        <w:overflowPunct/>
        <w:topLinePunct w:val="0"/>
        <w:autoSpaceDE/>
        <w:autoSpaceDN/>
        <w:bidi w:val="0"/>
        <w:adjustRightInd/>
        <w:snapToGrid/>
        <w:spacing w:line="600" w:lineRule="exact"/>
        <w:ind w:firstLine="560" w:firstLineChars="200"/>
        <w:textAlignment w:val="auto"/>
        <w:rPr>
          <w:rFonts w:hint="eastAsia" w:eastAsia="仿宋_GB2312"/>
          <w:color w:val="auto"/>
          <w:sz w:val="28"/>
          <w:szCs w:val="28"/>
          <w:highlight w:val="none"/>
          <w:lang w:val="en-US" w:eastAsia="zh-CN"/>
        </w:rPr>
      </w:pPr>
    </w:p>
    <w:p>
      <w:pPr>
        <w:keepNext w:val="0"/>
        <w:keepLines w:val="0"/>
        <w:pageBreakBefore w:val="0"/>
        <w:kinsoku/>
        <w:overflowPunct/>
        <w:topLinePunct w:val="0"/>
        <w:autoSpaceDE/>
        <w:autoSpaceDN/>
        <w:bidi w:val="0"/>
        <w:adjustRightInd/>
        <w:snapToGrid/>
        <w:spacing w:line="600" w:lineRule="exact"/>
        <w:ind w:firstLine="560" w:firstLineChars="200"/>
        <w:textAlignment w:val="auto"/>
        <w:rPr>
          <w:rFonts w:hint="eastAsia" w:eastAsia="仿宋_GB2312"/>
          <w:color w:val="auto"/>
          <w:sz w:val="28"/>
          <w:szCs w:val="28"/>
          <w:highlight w:val="none"/>
          <w:lang w:val="en-US" w:eastAsia="zh-CN"/>
        </w:rPr>
      </w:pPr>
    </w:p>
    <w:p>
      <w:pPr>
        <w:keepNext w:val="0"/>
        <w:keepLines w:val="0"/>
        <w:pageBreakBefore w:val="0"/>
        <w:kinsoku/>
        <w:overflowPunct/>
        <w:topLinePunct w:val="0"/>
        <w:autoSpaceDE/>
        <w:autoSpaceDN/>
        <w:bidi w:val="0"/>
        <w:adjustRightInd/>
        <w:snapToGrid/>
        <w:spacing w:line="600" w:lineRule="exact"/>
        <w:textAlignment w:val="auto"/>
        <w:rPr>
          <w:rFonts w:hint="eastAsia" w:eastAsia="仿宋_GB2312"/>
          <w:b/>
          <w:bCs/>
          <w:color w:val="auto"/>
          <w:sz w:val="28"/>
          <w:szCs w:val="28"/>
          <w:highlight w:val="none"/>
          <w:lang w:val="en-US" w:eastAsia="zh-CN"/>
        </w:rPr>
      </w:pPr>
    </w:p>
    <w:p>
      <w:pPr>
        <w:keepNext w:val="0"/>
        <w:keepLines w:val="0"/>
        <w:pageBreakBefore w:val="0"/>
        <w:kinsoku/>
        <w:overflowPunct/>
        <w:topLinePunct w:val="0"/>
        <w:autoSpaceDE/>
        <w:autoSpaceDN/>
        <w:bidi w:val="0"/>
        <w:adjustRightInd/>
        <w:snapToGrid/>
        <w:spacing w:line="600" w:lineRule="exact"/>
        <w:textAlignment w:val="auto"/>
        <w:rPr>
          <w:rFonts w:hint="eastAsia" w:eastAsia="仿宋_GB2312"/>
          <w:b/>
          <w:bCs/>
          <w:color w:val="auto"/>
          <w:sz w:val="28"/>
          <w:szCs w:val="28"/>
          <w:highlight w:val="none"/>
          <w:lang w:val="en-US" w:eastAsia="zh-CN"/>
        </w:rPr>
      </w:pPr>
    </w:p>
    <w:p>
      <w:pPr>
        <w:keepNext w:val="0"/>
        <w:keepLines w:val="0"/>
        <w:pageBreakBefore w:val="0"/>
        <w:kinsoku/>
        <w:overflowPunct/>
        <w:topLinePunct w:val="0"/>
        <w:autoSpaceDE/>
        <w:autoSpaceDN/>
        <w:bidi w:val="0"/>
        <w:adjustRightInd/>
        <w:snapToGrid/>
        <w:spacing w:line="600" w:lineRule="exact"/>
        <w:textAlignment w:val="auto"/>
        <w:rPr>
          <w:rFonts w:hint="eastAsia" w:eastAsia="仿宋_GB2312"/>
          <w:b/>
          <w:bCs/>
          <w:color w:val="auto"/>
          <w:sz w:val="28"/>
          <w:szCs w:val="28"/>
          <w:highlight w:val="none"/>
          <w:lang w:val="en-US" w:eastAsia="zh-CN"/>
        </w:rPr>
      </w:pPr>
    </w:p>
    <w:p>
      <w:pPr>
        <w:keepNext w:val="0"/>
        <w:keepLines w:val="0"/>
        <w:pageBreakBefore w:val="0"/>
        <w:kinsoku/>
        <w:overflowPunct/>
        <w:topLinePunct w:val="0"/>
        <w:autoSpaceDE/>
        <w:autoSpaceDN/>
        <w:bidi w:val="0"/>
        <w:adjustRightInd/>
        <w:snapToGrid/>
        <w:spacing w:line="600" w:lineRule="exact"/>
        <w:textAlignment w:val="auto"/>
        <w:rPr>
          <w:rFonts w:hint="eastAsia" w:eastAsia="仿宋_GB2312"/>
          <w:b/>
          <w:bCs/>
          <w:color w:val="auto"/>
          <w:sz w:val="28"/>
          <w:szCs w:val="28"/>
          <w:highlight w:val="none"/>
          <w:lang w:val="en-US" w:eastAsia="zh-CN"/>
        </w:rPr>
      </w:pPr>
    </w:p>
    <w:p>
      <w:pPr>
        <w:keepNext w:val="0"/>
        <w:keepLines w:val="0"/>
        <w:pageBreakBefore w:val="0"/>
        <w:kinsoku/>
        <w:overflowPunct/>
        <w:topLinePunct w:val="0"/>
        <w:autoSpaceDE/>
        <w:autoSpaceDN/>
        <w:bidi w:val="0"/>
        <w:adjustRightInd/>
        <w:snapToGrid/>
        <w:spacing w:line="600" w:lineRule="exact"/>
        <w:textAlignment w:val="auto"/>
        <w:rPr>
          <w:rFonts w:hint="eastAsia" w:eastAsia="仿宋_GB2312"/>
          <w:b/>
          <w:bCs/>
          <w:color w:val="auto"/>
          <w:sz w:val="28"/>
          <w:szCs w:val="28"/>
          <w:highlight w:val="none"/>
          <w:lang w:val="en-US" w:eastAsia="zh-CN"/>
        </w:rPr>
      </w:pPr>
    </w:p>
    <w:p>
      <w:pPr>
        <w:keepNext w:val="0"/>
        <w:keepLines w:val="0"/>
        <w:pageBreakBefore w:val="0"/>
        <w:kinsoku/>
        <w:overflowPunct/>
        <w:topLinePunct w:val="0"/>
        <w:autoSpaceDE/>
        <w:autoSpaceDN/>
        <w:bidi w:val="0"/>
        <w:adjustRightInd/>
        <w:snapToGrid/>
        <w:spacing w:line="600" w:lineRule="exact"/>
        <w:textAlignment w:val="auto"/>
        <w:rPr>
          <w:rFonts w:hint="eastAsia" w:eastAsia="仿宋_GB2312"/>
          <w:b/>
          <w:bCs/>
          <w:color w:val="auto"/>
          <w:sz w:val="28"/>
          <w:szCs w:val="28"/>
          <w:highlight w:val="none"/>
          <w:lang w:val="en-US" w:eastAsia="zh-CN"/>
        </w:rPr>
      </w:pPr>
    </w:p>
    <w:p>
      <w:pPr>
        <w:keepNext w:val="0"/>
        <w:keepLines w:val="0"/>
        <w:pageBreakBefore w:val="0"/>
        <w:kinsoku/>
        <w:overflowPunct/>
        <w:topLinePunct w:val="0"/>
        <w:autoSpaceDE/>
        <w:autoSpaceDN/>
        <w:bidi w:val="0"/>
        <w:adjustRightInd/>
        <w:snapToGrid/>
        <w:spacing w:line="600" w:lineRule="exact"/>
        <w:textAlignment w:val="auto"/>
        <w:rPr>
          <w:rFonts w:hint="eastAsia" w:eastAsia="仿宋_GB2312"/>
          <w:b/>
          <w:bCs/>
          <w:color w:val="auto"/>
          <w:sz w:val="28"/>
          <w:szCs w:val="28"/>
          <w:highlight w:val="none"/>
          <w:lang w:val="en-US" w:eastAsia="zh-CN"/>
        </w:rPr>
      </w:pPr>
    </w:p>
    <w:p>
      <w:pPr>
        <w:keepNext w:val="0"/>
        <w:keepLines w:val="0"/>
        <w:pageBreakBefore w:val="0"/>
        <w:kinsoku/>
        <w:overflowPunct/>
        <w:topLinePunct w:val="0"/>
        <w:autoSpaceDE/>
        <w:autoSpaceDN/>
        <w:bidi w:val="0"/>
        <w:adjustRightInd/>
        <w:snapToGrid/>
        <w:spacing w:line="600" w:lineRule="exact"/>
        <w:textAlignment w:val="auto"/>
        <w:rPr>
          <w:rFonts w:hint="eastAsia" w:eastAsia="仿宋_GB2312"/>
          <w:b/>
          <w:bCs/>
          <w:color w:val="auto"/>
          <w:sz w:val="24"/>
          <w:szCs w:val="24"/>
          <w:highlight w:val="none"/>
          <w:lang w:val="en-US" w:eastAsia="zh-CN"/>
        </w:rPr>
      </w:pPr>
    </w:p>
    <w:p>
      <w:pPr>
        <w:keepNext w:val="0"/>
        <w:keepLines w:val="0"/>
        <w:pageBreakBefore w:val="0"/>
        <w:kinsoku/>
        <w:overflowPunct/>
        <w:topLinePunct w:val="0"/>
        <w:autoSpaceDE/>
        <w:autoSpaceDN/>
        <w:bidi w:val="0"/>
        <w:adjustRightInd/>
        <w:snapToGrid/>
        <w:spacing w:line="600" w:lineRule="exact"/>
        <w:textAlignment w:val="auto"/>
        <w:rPr>
          <w:rFonts w:hint="default" w:eastAsia="仿宋_GB2312"/>
          <w:b/>
          <w:bCs/>
          <w:color w:val="auto"/>
          <w:sz w:val="24"/>
          <w:szCs w:val="24"/>
          <w:highlight w:val="none"/>
          <w:lang w:val="en-US" w:eastAsia="zh-CN"/>
        </w:rPr>
      </w:pPr>
      <w:r>
        <w:rPr>
          <w:rFonts w:hint="eastAsia" w:eastAsia="仿宋_GB2312"/>
          <w:b/>
          <w:bCs/>
          <w:color w:val="auto"/>
          <w:sz w:val="24"/>
          <w:szCs w:val="24"/>
          <w:highlight w:val="none"/>
          <w:lang w:val="en-US" w:eastAsia="zh-CN"/>
        </w:rPr>
        <w:t>二、资格确认时间表</w:t>
      </w:r>
    </w:p>
    <w:p>
      <w:pP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eastAsia="zh-CN"/>
        </w:rPr>
        <w:t>会议号：</w:t>
      </w:r>
      <w:r>
        <w:rPr>
          <w:rFonts w:hint="eastAsia" w:ascii="仿宋" w:hAnsi="仿宋" w:eastAsia="仿宋" w:cs="仿宋"/>
          <w:b w:val="0"/>
          <w:bCs w:val="0"/>
          <w:sz w:val="21"/>
          <w:szCs w:val="21"/>
          <w:lang w:val="en-US" w:eastAsia="zh-CN"/>
        </w:rPr>
        <w:t>558 182 753</w:t>
      </w:r>
    </w:p>
    <w:p>
      <w:pP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drawing>
          <wp:inline distT="0" distB="0" distL="114300" distR="114300">
            <wp:extent cx="1769745" cy="2110740"/>
            <wp:effectExtent l="0" t="0" r="1905" b="3810"/>
            <wp:docPr id="2" name="图片 2" descr="f1bf11221a068bc3978a64e9b89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1bf11221a068bc3978a64e9b895157"/>
                    <pic:cNvPicPr>
                      <a:picLocks noChangeAspect="1"/>
                    </pic:cNvPicPr>
                  </pic:nvPicPr>
                  <pic:blipFill>
                    <a:blip r:embed="rId5"/>
                    <a:srcRect l="15644" t="35286" r="15536" b="5361"/>
                    <a:stretch>
                      <a:fillRect/>
                    </a:stretch>
                  </pic:blipFill>
                  <pic:spPr>
                    <a:xfrm>
                      <a:off x="0" y="0"/>
                      <a:ext cx="1769745" cy="2110740"/>
                    </a:xfrm>
                    <a:prstGeom prst="rect">
                      <a:avLst/>
                    </a:prstGeom>
                  </pic:spPr>
                </pic:pic>
              </a:graphicData>
            </a:graphic>
          </wp:inline>
        </w:drawing>
      </w:r>
    </w:p>
    <w:tbl>
      <w:tblPr>
        <w:tblStyle w:val="5"/>
        <w:tblW w:w="83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20"/>
        <w:gridCol w:w="5172"/>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岗位序号</w:t>
            </w:r>
          </w:p>
        </w:tc>
        <w:tc>
          <w:tcPr>
            <w:tcW w:w="5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用人单位</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确认时间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highlight w:val="none"/>
                <w:u w:val="none"/>
                <w:lang w:val="en-US" w:eastAsia="zh-CN"/>
              </w:rPr>
            </w:pPr>
            <w:r>
              <w:rPr>
                <w:rFonts w:hint="eastAsia" w:ascii="仿宋" w:hAnsi="仿宋" w:eastAsia="仿宋" w:cs="仿宋"/>
                <w:b w:val="0"/>
                <w:bCs w:val="0"/>
                <w:i w:val="0"/>
                <w:iCs w:val="0"/>
                <w:color w:val="000000"/>
                <w:sz w:val="21"/>
                <w:szCs w:val="21"/>
                <w:highlight w:val="none"/>
                <w:u w:val="none"/>
                <w:lang w:val="en-US" w:eastAsia="zh-CN"/>
              </w:rPr>
              <w:t>01</w:t>
            </w:r>
          </w:p>
        </w:tc>
        <w:tc>
          <w:tcPr>
            <w:tcW w:w="5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kern w:val="2"/>
                <w:sz w:val="21"/>
                <w:szCs w:val="21"/>
                <w:highlight w:val="none"/>
                <w:u w:val="none"/>
                <w:lang w:val="en-US" w:eastAsia="zh-CN" w:bidi="ar-SA"/>
              </w:rPr>
              <w:t>法学院</w:t>
            </w:r>
          </w:p>
        </w:tc>
        <w:tc>
          <w:tcPr>
            <w:tcW w:w="1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kern w:val="2"/>
                <w:sz w:val="21"/>
                <w:szCs w:val="21"/>
                <w:highlight w:val="none"/>
                <w:u w:val="none"/>
                <w:lang w:val="en-US" w:eastAsia="zh-CN" w:bidi="ar-SA"/>
              </w:rPr>
              <w:t>8:30-9:00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highlight w:val="none"/>
                <w:u w:val="none"/>
                <w:lang w:val="en-US" w:eastAsia="zh-CN"/>
              </w:rPr>
            </w:pPr>
            <w:r>
              <w:rPr>
                <w:rFonts w:hint="eastAsia" w:ascii="仿宋" w:hAnsi="仿宋" w:eastAsia="仿宋" w:cs="仿宋"/>
                <w:b w:val="0"/>
                <w:bCs w:val="0"/>
                <w:i w:val="0"/>
                <w:iCs w:val="0"/>
                <w:color w:val="000000"/>
                <w:sz w:val="21"/>
                <w:szCs w:val="21"/>
                <w:highlight w:val="none"/>
                <w:u w:val="none"/>
                <w:lang w:val="en-US" w:eastAsia="zh-CN"/>
              </w:rPr>
              <w:t>02</w:t>
            </w:r>
          </w:p>
        </w:tc>
        <w:tc>
          <w:tcPr>
            <w:tcW w:w="5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kern w:val="2"/>
                <w:sz w:val="21"/>
                <w:szCs w:val="21"/>
                <w:highlight w:val="none"/>
                <w:u w:val="none"/>
                <w:lang w:val="en-US" w:eastAsia="zh-CN" w:bidi="ar-SA"/>
              </w:rPr>
              <w:t>计算机与信息技术学院</w:t>
            </w:r>
          </w:p>
        </w:tc>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highlight w:val="none"/>
                <w:u w:val="none"/>
                <w:lang w:val="en-US" w:eastAsia="zh-CN"/>
              </w:rPr>
            </w:pPr>
            <w:r>
              <w:rPr>
                <w:rFonts w:hint="eastAsia" w:ascii="仿宋" w:hAnsi="仿宋" w:eastAsia="仿宋" w:cs="仿宋"/>
                <w:b w:val="0"/>
                <w:bCs w:val="0"/>
                <w:i w:val="0"/>
                <w:iCs w:val="0"/>
                <w:color w:val="000000"/>
                <w:sz w:val="21"/>
                <w:szCs w:val="21"/>
                <w:highlight w:val="none"/>
                <w:u w:val="none"/>
                <w:lang w:val="en-US" w:eastAsia="zh-CN"/>
              </w:rPr>
              <w:t>03</w:t>
            </w:r>
          </w:p>
        </w:tc>
        <w:tc>
          <w:tcPr>
            <w:tcW w:w="5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kern w:val="2"/>
                <w:sz w:val="21"/>
                <w:szCs w:val="21"/>
                <w:highlight w:val="none"/>
                <w:u w:val="none"/>
                <w:lang w:val="en-US" w:eastAsia="zh-CN" w:bidi="ar-SA"/>
              </w:rPr>
              <w:t>历史与文化学院（渤海国历史文化研究院）</w:t>
            </w:r>
          </w:p>
        </w:tc>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highlight w:val="none"/>
                <w:u w:val="none"/>
                <w:lang w:val="en-US" w:eastAsia="zh-CN"/>
              </w:rPr>
            </w:pPr>
            <w:r>
              <w:rPr>
                <w:rFonts w:hint="eastAsia" w:ascii="仿宋" w:hAnsi="仿宋" w:eastAsia="仿宋" w:cs="仿宋"/>
                <w:b w:val="0"/>
                <w:bCs w:val="0"/>
                <w:i w:val="0"/>
                <w:iCs w:val="0"/>
                <w:color w:val="000000"/>
                <w:sz w:val="21"/>
                <w:szCs w:val="21"/>
                <w:highlight w:val="none"/>
                <w:u w:val="none"/>
                <w:lang w:val="en-US" w:eastAsia="zh-CN"/>
              </w:rPr>
              <w:t>04</w:t>
            </w:r>
          </w:p>
        </w:tc>
        <w:tc>
          <w:tcPr>
            <w:tcW w:w="5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kern w:val="2"/>
                <w:sz w:val="21"/>
                <w:szCs w:val="21"/>
                <w:highlight w:val="none"/>
                <w:u w:val="none"/>
                <w:lang w:val="en-US" w:eastAsia="zh-CN" w:bidi="ar-SA"/>
              </w:rPr>
              <w:t>美术与设计学院</w:t>
            </w:r>
          </w:p>
        </w:tc>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highlight w:val="none"/>
                <w:u w:val="none"/>
                <w:lang w:val="en-US" w:eastAsia="zh-CN"/>
              </w:rPr>
            </w:pPr>
            <w:r>
              <w:rPr>
                <w:rFonts w:hint="eastAsia" w:ascii="仿宋" w:hAnsi="仿宋" w:eastAsia="仿宋" w:cs="仿宋"/>
                <w:b w:val="0"/>
                <w:bCs w:val="0"/>
                <w:i w:val="0"/>
                <w:iCs w:val="0"/>
                <w:color w:val="000000"/>
                <w:sz w:val="21"/>
                <w:szCs w:val="21"/>
                <w:highlight w:val="none"/>
                <w:u w:val="none"/>
                <w:lang w:val="en-US" w:eastAsia="zh-CN"/>
              </w:rPr>
              <w:t>05</w:t>
            </w:r>
          </w:p>
        </w:tc>
        <w:tc>
          <w:tcPr>
            <w:tcW w:w="5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kern w:val="2"/>
                <w:sz w:val="21"/>
                <w:szCs w:val="21"/>
                <w:highlight w:val="none"/>
                <w:u w:val="none"/>
                <w:lang w:val="en-US" w:eastAsia="zh-CN" w:bidi="ar-SA"/>
              </w:rPr>
              <w:t>生命科学与技术学院</w:t>
            </w:r>
          </w:p>
        </w:tc>
        <w:tc>
          <w:tcPr>
            <w:tcW w:w="1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kern w:val="2"/>
                <w:sz w:val="21"/>
                <w:szCs w:val="21"/>
                <w:highlight w:val="none"/>
                <w:u w:val="none"/>
                <w:lang w:val="en-US" w:eastAsia="zh-CN" w:bidi="ar-SA"/>
              </w:rPr>
              <w:t>9:00-9:30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highlight w:val="none"/>
                <w:u w:val="none"/>
                <w:lang w:val="en-US" w:eastAsia="zh-CN"/>
              </w:rPr>
            </w:pPr>
            <w:r>
              <w:rPr>
                <w:rFonts w:hint="eastAsia" w:ascii="仿宋" w:hAnsi="仿宋" w:eastAsia="仿宋" w:cs="仿宋"/>
                <w:b w:val="0"/>
                <w:bCs w:val="0"/>
                <w:i w:val="0"/>
                <w:iCs w:val="0"/>
                <w:color w:val="000000"/>
                <w:sz w:val="21"/>
                <w:szCs w:val="21"/>
                <w:highlight w:val="none"/>
                <w:u w:val="none"/>
                <w:lang w:val="en-US" w:eastAsia="zh-CN"/>
              </w:rPr>
              <w:t>06</w:t>
            </w:r>
          </w:p>
        </w:tc>
        <w:tc>
          <w:tcPr>
            <w:tcW w:w="5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kern w:val="2"/>
                <w:sz w:val="21"/>
                <w:szCs w:val="21"/>
                <w:highlight w:val="none"/>
                <w:u w:val="none"/>
                <w:lang w:val="en-US" w:eastAsia="zh-CN" w:bidi="ar-SA"/>
              </w:rPr>
              <w:t>数学科学学院</w:t>
            </w:r>
          </w:p>
        </w:tc>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sz w:val="21"/>
                <w:szCs w:val="21"/>
                <w:highlight w:val="none"/>
                <w:u w:val="none"/>
                <w:lang w:val="en-US" w:eastAsia="zh-CN"/>
              </w:rPr>
              <w:t>07</w:t>
            </w:r>
          </w:p>
        </w:tc>
        <w:tc>
          <w:tcPr>
            <w:tcW w:w="5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rPr>
              <w:t>物理与电子工程学院</w:t>
            </w:r>
          </w:p>
        </w:tc>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sz w:val="21"/>
                <w:szCs w:val="21"/>
                <w:highlight w:val="none"/>
                <w:u w:val="none"/>
                <w:lang w:val="en-US" w:eastAsia="zh-CN"/>
              </w:rPr>
              <w:t>08</w:t>
            </w:r>
          </w:p>
        </w:tc>
        <w:tc>
          <w:tcPr>
            <w:tcW w:w="5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rPr>
              <w:t>音乐与舞蹈学院</w:t>
            </w:r>
          </w:p>
        </w:tc>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sz w:val="21"/>
                <w:szCs w:val="21"/>
                <w:highlight w:val="none"/>
                <w:u w:val="none"/>
                <w:lang w:val="en-US" w:eastAsia="zh-CN"/>
              </w:rPr>
              <w:t>09</w:t>
            </w:r>
          </w:p>
        </w:tc>
        <w:tc>
          <w:tcPr>
            <w:tcW w:w="5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rPr>
              <w:t>财务处</w:t>
            </w:r>
          </w:p>
        </w:tc>
        <w:tc>
          <w:tcPr>
            <w:tcW w:w="1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kern w:val="2"/>
                <w:sz w:val="21"/>
                <w:szCs w:val="21"/>
                <w:highlight w:val="none"/>
                <w:u w:val="none"/>
                <w:lang w:val="en-US" w:eastAsia="zh-CN" w:bidi="ar-SA"/>
              </w:rPr>
              <w:t>9:30-10:00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kern w:val="2"/>
                <w:sz w:val="21"/>
                <w:szCs w:val="21"/>
                <w:highlight w:val="none"/>
                <w:u w:val="none"/>
                <w:lang w:val="en-US" w:eastAsia="zh-CN" w:bidi="ar-SA"/>
              </w:rPr>
              <w:t>10</w:t>
            </w:r>
          </w:p>
        </w:tc>
        <w:tc>
          <w:tcPr>
            <w:tcW w:w="5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rPr>
              <w:t>图书馆</w:t>
            </w:r>
          </w:p>
        </w:tc>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kern w:val="2"/>
                <w:sz w:val="21"/>
                <w:szCs w:val="21"/>
                <w:highlight w:val="none"/>
                <w:u w:val="none"/>
                <w:lang w:val="en-US" w:eastAsia="zh-CN" w:bidi="ar-SA"/>
              </w:rPr>
              <w:t>11</w:t>
            </w:r>
          </w:p>
        </w:tc>
        <w:tc>
          <w:tcPr>
            <w:tcW w:w="5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sz w:val="21"/>
                <w:szCs w:val="21"/>
                <w:u w:val="none"/>
              </w:rPr>
              <w:t>国有资产管理处</w:t>
            </w:r>
          </w:p>
        </w:tc>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sz w:val="21"/>
                <w:szCs w:val="21"/>
                <w:highlight w:val="none"/>
                <w:u w:val="none"/>
                <w:lang w:val="en-US" w:eastAsia="zh-CN"/>
              </w:rPr>
              <w:t>12</w:t>
            </w:r>
          </w:p>
        </w:tc>
        <w:tc>
          <w:tcPr>
            <w:tcW w:w="51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学生工作部（学生处、武装部）</w:t>
            </w:r>
          </w:p>
        </w:tc>
        <w:tc>
          <w:tcPr>
            <w:tcW w:w="1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kern w:val="2"/>
                <w:sz w:val="21"/>
                <w:szCs w:val="21"/>
                <w:highlight w:val="none"/>
                <w:u w:val="none"/>
                <w:lang w:val="en-US" w:eastAsia="zh-CN" w:bidi="ar-SA"/>
              </w:rPr>
              <w:t>10:15-11:30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highlight w:val="none"/>
                <w:u w:val="none"/>
                <w:lang w:val="en-US" w:eastAsia="zh-CN"/>
              </w:rPr>
            </w:pPr>
            <w:r>
              <w:rPr>
                <w:rFonts w:hint="eastAsia" w:ascii="仿宋" w:hAnsi="仿宋" w:eastAsia="仿宋" w:cs="仿宋"/>
                <w:b w:val="0"/>
                <w:bCs w:val="0"/>
                <w:i w:val="0"/>
                <w:iCs w:val="0"/>
                <w:color w:val="000000"/>
                <w:kern w:val="0"/>
                <w:sz w:val="21"/>
                <w:szCs w:val="21"/>
                <w:u w:val="none"/>
                <w:lang w:val="en-US" w:eastAsia="zh-CN" w:bidi="ar"/>
              </w:rPr>
              <w:t>13</w:t>
            </w:r>
          </w:p>
        </w:tc>
        <w:tc>
          <w:tcPr>
            <w:tcW w:w="5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r>
              <w:rPr>
                <w:rFonts w:hint="eastAsia" w:ascii="仿宋" w:hAnsi="仿宋" w:eastAsia="仿宋" w:cs="仿宋"/>
                <w:b w:val="0"/>
                <w:bCs w:val="0"/>
                <w:i w:val="0"/>
                <w:iCs w:val="0"/>
                <w:color w:val="000000"/>
                <w:sz w:val="21"/>
                <w:szCs w:val="21"/>
                <w:u w:val="none"/>
              </w:rPr>
              <w:t>人事处（教师工作部）</w:t>
            </w:r>
          </w:p>
        </w:tc>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highlight w:val="none"/>
                <w:u w:val="none"/>
                <w:lang w:val="en-US" w:eastAsia="zh-CN" w:bidi="ar-SA"/>
              </w:rPr>
            </w:pPr>
          </w:p>
        </w:tc>
      </w:tr>
    </w:tbl>
    <w:p>
      <w:pPr>
        <w:rPr>
          <w:rFonts w:hint="eastAsia" w:ascii="仿宋" w:hAnsi="仿宋" w:eastAsia="仿宋" w:cs="仿宋"/>
          <w:b w:val="0"/>
          <w:bCs w:val="0"/>
          <w:sz w:val="21"/>
          <w:szCs w:val="21"/>
        </w:rPr>
      </w:pPr>
    </w:p>
    <w:p>
      <w:pPr>
        <w:rPr>
          <w:rFonts w:hint="eastAsia" w:ascii="仿宋" w:hAnsi="仿宋" w:eastAsia="仿宋" w:cs="仿宋"/>
          <w:b w:val="0"/>
          <w:bCs w:val="0"/>
          <w:sz w:val="21"/>
          <w:szCs w:val="21"/>
        </w:rPr>
      </w:pPr>
    </w:p>
    <w:p>
      <w:pPr>
        <w:rPr>
          <w:rFonts w:hint="eastAsia" w:ascii="仿宋" w:hAnsi="仿宋" w:eastAsia="仿宋" w:cs="仿宋"/>
          <w:b w:val="0"/>
          <w:bCs w:val="0"/>
          <w:sz w:val="21"/>
          <w:szCs w:val="21"/>
        </w:rPr>
      </w:pPr>
    </w:p>
    <w:p>
      <w:pPr>
        <w:rPr>
          <w:rFonts w:hint="eastAsia" w:ascii="仿宋" w:hAnsi="仿宋" w:eastAsia="仿宋" w:cs="仿宋"/>
          <w:b w:val="0"/>
          <w:bCs w:val="0"/>
          <w:sz w:val="21"/>
          <w:szCs w:val="21"/>
        </w:rPr>
      </w:pPr>
    </w:p>
    <w:p>
      <w:pPr>
        <w:rPr>
          <w:rFonts w:hint="eastAsia" w:ascii="仿宋" w:hAnsi="仿宋" w:eastAsia="仿宋" w:cs="仿宋"/>
          <w:b w:val="0"/>
          <w:bCs w:val="0"/>
          <w:sz w:val="21"/>
          <w:szCs w:val="21"/>
        </w:rPr>
      </w:pPr>
    </w:p>
    <w:p>
      <w:pPr>
        <w:rPr>
          <w:rFonts w:hint="eastAsia" w:ascii="仿宋" w:hAnsi="仿宋" w:eastAsia="仿宋" w:cs="仿宋"/>
          <w:b w:val="0"/>
          <w:bCs w:val="0"/>
          <w:sz w:val="21"/>
          <w:szCs w:val="21"/>
          <w:lang w:eastAsia="zh-CN"/>
        </w:rPr>
      </w:pPr>
    </w:p>
    <w:p>
      <w:pPr>
        <w:rPr>
          <w:rFonts w:hint="eastAsia" w:eastAsia="宋体"/>
          <w:b w:val="0"/>
          <w:bCs w:val="0"/>
          <w:lang w:eastAsia="zh-CN"/>
        </w:rPr>
      </w:pPr>
    </w:p>
    <w:p>
      <w:pPr>
        <w:rPr>
          <w:rFonts w:hint="eastAsia" w:eastAsia="宋体"/>
          <w:b w:val="0"/>
          <w:bCs w:val="0"/>
          <w:lang w:eastAsia="zh-CN"/>
        </w:rPr>
      </w:pPr>
    </w:p>
    <w:p>
      <w:pPr>
        <w:rPr>
          <w:rFonts w:hint="eastAsia" w:eastAsia="宋体"/>
          <w:b w:val="0"/>
          <w:bCs w:val="0"/>
          <w:lang w:eastAsia="zh-CN"/>
        </w:rPr>
      </w:pPr>
    </w:p>
    <w:p>
      <w:pPr>
        <w:rPr>
          <w:rFonts w:hint="eastAsia" w:eastAsia="宋体"/>
          <w:b w:val="0"/>
          <w:bCs w:val="0"/>
          <w:lang w:eastAsia="zh-CN"/>
        </w:rPr>
      </w:pPr>
    </w:p>
    <w:p>
      <w:pPr>
        <w:rPr>
          <w:rFonts w:hint="eastAsia" w:eastAsia="宋体"/>
          <w:b w:val="0"/>
          <w:bCs w:val="0"/>
          <w:lang w:eastAsia="zh-CN"/>
        </w:rPr>
      </w:pPr>
    </w:p>
    <w:p>
      <w:pPr>
        <w:rPr>
          <w:rFonts w:hint="eastAsia" w:eastAsia="宋体"/>
          <w:b w:val="0"/>
          <w:bCs w:val="0"/>
          <w:lang w:eastAsia="zh-CN"/>
        </w:rPr>
      </w:pPr>
    </w:p>
    <w:p>
      <w:pPr>
        <w:rPr>
          <w:rFonts w:hint="eastAsia" w:eastAsia="宋体"/>
          <w:b w:val="0"/>
          <w:bCs w:val="0"/>
          <w:lang w:eastAsia="zh-CN"/>
        </w:rPr>
      </w:pPr>
    </w:p>
    <w:p>
      <w:pPr>
        <w:rPr>
          <w:rFonts w:hint="eastAsia" w:eastAsia="宋体"/>
          <w:b w:val="0"/>
          <w:bCs w:val="0"/>
          <w:lang w:eastAsia="zh-CN"/>
        </w:rPr>
      </w:pPr>
    </w:p>
    <w:p>
      <w:pPr>
        <w:rPr>
          <w:rFonts w:hint="eastAsia" w:eastAsia="宋体"/>
          <w:b w:val="0"/>
          <w:bCs w:val="0"/>
          <w:lang w:eastAsia="zh-CN"/>
        </w:rPr>
      </w:pPr>
    </w:p>
    <w:p>
      <w:pPr>
        <w:rPr>
          <w:rFonts w:hint="eastAsia" w:eastAsia="宋体"/>
          <w:b w:val="0"/>
          <w:bCs w:val="0"/>
          <w:lang w:eastAsia="zh-CN"/>
        </w:rPr>
      </w:pPr>
    </w:p>
    <w:p>
      <w:pPr>
        <w:rPr>
          <w:b w:val="0"/>
          <w:bCs w:val="0"/>
        </w:rPr>
      </w:pPr>
    </w:p>
    <w:p/>
    <w:p>
      <w:pPr>
        <w:rPr>
          <w:rFonts w:hint="eastAsia" w:eastAsia="宋体"/>
          <w:sz w:val="84"/>
          <w:szCs w:val="84"/>
          <w:lang w:eastAsia="zh-CN"/>
        </w:rPr>
      </w:pPr>
      <w:r>
        <w:rPr>
          <w:rFonts w:hint="eastAsia"/>
          <w:sz w:val="84"/>
          <w:szCs w:val="84"/>
          <w:lang w:eastAsia="zh-CN"/>
        </w:rPr>
        <w:t>岗位序号：</w:t>
      </w:r>
    </w:p>
    <w:p/>
    <w:p/>
    <w:p/>
    <w:p>
      <w:pPr>
        <w:jc w:val="center"/>
        <w:rPr>
          <w:rFonts w:hint="eastAsia"/>
          <w:sz w:val="320"/>
          <w:szCs w:val="320"/>
          <w:lang w:eastAsia="zh-CN"/>
        </w:rPr>
      </w:pPr>
      <w:r>
        <w:rPr>
          <w:rFonts w:hint="eastAsia" w:ascii="楷体" w:hAnsi="楷体" w:eastAsia="楷体" w:cs="楷体"/>
          <w:sz w:val="320"/>
          <w:szCs w:val="320"/>
          <w:lang w:eastAsia="zh-CN"/>
        </w:rPr>
        <w:t>姓</w:t>
      </w:r>
      <w:r>
        <w:rPr>
          <w:rFonts w:hint="eastAsia" w:ascii="楷体" w:hAnsi="楷体" w:eastAsia="楷体" w:cs="楷体"/>
          <w:sz w:val="320"/>
          <w:szCs w:val="320"/>
          <w:lang w:val="en-US" w:eastAsia="zh-CN"/>
        </w:rPr>
        <w:t xml:space="preserve"> </w:t>
      </w:r>
      <w:r>
        <w:rPr>
          <w:rFonts w:hint="eastAsia" w:ascii="楷体" w:hAnsi="楷体" w:eastAsia="楷体" w:cs="楷体"/>
          <w:sz w:val="320"/>
          <w:szCs w:val="320"/>
          <w:lang w:eastAsia="zh-CN"/>
        </w:rPr>
        <w:t>名</w:t>
      </w:r>
    </w:p>
    <w:p>
      <w:pPr>
        <w:jc w:val="both"/>
        <w:rPr>
          <w:rFonts w:hint="eastAsia"/>
          <w:sz w:val="52"/>
          <w:szCs w:val="52"/>
          <w:lang w:eastAsia="zh-CN"/>
        </w:rPr>
      </w:pPr>
      <w:r>
        <w:rPr>
          <w:rFonts w:hint="eastAsia"/>
          <w:sz w:val="52"/>
          <w:szCs w:val="52"/>
          <w:u w:val="single"/>
          <w:lang w:eastAsia="zh-CN"/>
        </w:rPr>
        <w:t>说明：填写报考岗位</w:t>
      </w:r>
      <w:r>
        <w:rPr>
          <w:rFonts w:hint="eastAsia"/>
          <w:sz w:val="52"/>
          <w:szCs w:val="52"/>
          <w:u w:val="single"/>
          <w:lang w:val="en-US" w:eastAsia="zh-CN"/>
        </w:rPr>
        <w:t>序</w:t>
      </w:r>
      <w:r>
        <w:rPr>
          <w:rFonts w:hint="eastAsia"/>
          <w:sz w:val="52"/>
          <w:szCs w:val="52"/>
          <w:u w:val="single"/>
          <w:lang w:eastAsia="zh-CN"/>
        </w:rPr>
        <w:t>号、将本人姓名写在“姓名”处，字号字体按模板样式，请提前打印，打印时删除本条说明内容。</w:t>
      </w:r>
    </w:p>
    <w:p>
      <w:pPr>
        <w:rPr>
          <w:rFonts w:hint="default" w:eastAsia="宋体"/>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NjZmOTFkNWFmNGQ0MDNiYzg4NmYzNGY3NjJmODkifQ=="/>
  </w:docVars>
  <w:rsids>
    <w:rsidRoot w:val="289771F7"/>
    <w:rsid w:val="04844854"/>
    <w:rsid w:val="09CB62B3"/>
    <w:rsid w:val="289771F7"/>
    <w:rsid w:val="381E3DDF"/>
    <w:rsid w:val="3A1A6AE5"/>
    <w:rsid w:val="3AE015AB"/>
    <w:rsid w:val="3EEA2A4D"/>
    <w:rsid w:val="42733236"/>
    <w:rsid w:val="475D33FF"/>
    <w:rsid w:val="482C45B3"/>
    <w:rsid w:val="5482152B"/>
    <w:rsid w:val="5794182D"/>
    <w:rsid w:val="5CF1327E"/>
    <w:rsid w:val="60EA0D35"/>
    <w:rsid w:val="69CE31C5"/>
    <w:rsid w:val="77841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918</Words>
  <Characters>991</Characters>
  <Lines>0</Lines>
  <Paragraphs>0</Paragraphs>
  <TotalTime>2</TotalTime>
  <ScaleCrop>false</ScaleCrop>
  <LinksUpToDate>false</LinksUpToDate>
  <CharactersWithSpaces>994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2023-05-09T00:34:00Z</dcterms:created>
  <dc:creator>李文琪</dc:creator>
  <cp:lastModifiedBy>张东东</cp:lastModifiedBy>
  <dcterms:modified xsi:type="dcterms:W3CDTF">2023-05-15T08:02:41Z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80981C760C604522BF956657EEBA53E3_11</vt:lpwstr>
  </property>
</Properties>
</file>