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附件1：</w:t>
      </w:r>
    </w:p>
    <w:p>
      <w:pPr>
        <w:spacing w:line="360" w:lineRule="auto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2023年鼎城区公开招聘应届普通高校毕业生教师</w:t>
      </w:r>
      <w:r>
        <w:rPr>
          <w:rFonts w:hint="eastAsia"/>
          <w:sz w:val="32"/>
          <w:szCs w:val="32"/>
        </w:rPr>
        <w:t>岗位条件及数量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0"/>
        <w:gridCol w:w="1410"/>
        <w:gridCol w:w="465"/>
        <w:gridCol w:w="675"/>
        <w:gridCol w:w="465"/>
        <w:gridCol w:w="708"/>
        <w:gridCol w:w="600"/>
        <w:gridCol w:w="2234"/>
        <w:gridCol w:w="311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招聘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单位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招聘岗位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招聘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数量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年龄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要求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最低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学历</w:t>
            </w:r>
            <w:r>
              <w:rPr>
                <w:rFonts w:ascii="宋体" w:hAnsi="宋体" w:eastAsia="宋体"/>
                <w:color w:val="000000"/>
                <w:sz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</w:rPr>
              <w:t>要求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最低学位要求</w:t>
            </w:r>
          </w:p>
        </w:tc>
        <w:tc>
          <w:tcPr>
            <w:tcW w:w="2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专业要求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其他要求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乡镇中小学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初中语文教师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30岁及以下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本科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学士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师范类专业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中国语言文学类、人文教育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具有</w:t>
            </w:r>
            <w:r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  <w:t>相应或以上层次对应</w:t>
            </w:r>
            <w:r>
              <w:rPr>
                <w:rFonts w:ascii="宋体" w:hAnsi="宋体" w:eastAsia="宋体"/>
                <w:color w:val="000000"/>
                <w:sz w:val="20"/>
              </w:rPr>
              <w:t>学科教师资格证（或提供《中小学教师资格考试合格证明》、《师范</w:t>
            </w:r>
            <w:bookmarkStart w:id="0" w:name="_GoBack"/>
            <w:bookmarkEnd w:id="0"/>
            <w:r>
              <w:rPr>
                <w:rFonts w:ascii="宋体" w:hAnsi="宋体" w:eastAsia="宋体"/>
                <w:color w:val="000000"/>
                <w:sz w:val="20"/>
              </w:rPr>
              <w:t>生教师职业能力证书》、普通话证）；人员聘用后须在鼎城区教育系统单位服务至少满5年，其中乡镇中小学教师至少在乡镇学校服务3年。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初中数学教师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理学大类</w:t>
            </w: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阳明中学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高中历史教师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历史学类、人文教育</w:t>
            </w: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高中物理教师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物理学类、地球物理学类</w:t>
            </w: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02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ascii="宋体" w:hAnsi="宋体" w:eastAsia="宋体"/>
                <w:color w:val="000000"/>
                <w:sz w:val="20"/>
              </w:rPr>
              <w:t>注：1.30岁及以下是指1993年1月1日及以后出生；2.专业名称主要参考《2023年湖南省考试录用公务员专业指导目录》，未列入本目录的专业按相近或相似原则予以认定；3.</w:t>
            </w:r>
            <w:r>
              <w:rPr>
                <w:rFonts w:hint="eastAsia" w:ascii="宋体" w:hAnsi="宋体" w:eastAsia="宋体"/>
                <w:color w:val="FF000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>须在2023年7月31日前取得相应的学历、学位证书及教师资格证，否则取消聘用资格。</w:t>
            </w:r>
          </w:p>
        </w:tc>
      </w:tr>
    </w:tbl>
    <w:p>
      <w:pPr>
        <w:spacing w:line="360" w:lineRule="auto"/>
        <w:ind w:firstLine="600" w:firstLineChars="200"/>
        <w:rPr>
          <w:rFonts w:hint="eastAsia" w:ascii="仿宋_GB2312" w:hAnsi="宋体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18" w:bottom="1191" w:left="1418" w:header="851" w:footer="992" w:gutter="0"/>
      <w:cols w:space="720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DIyMDhmNzFkN2RjNGE0NDMyNWI2ZTIxZjVkYzEifQ=="/>
  </w:docVars>
  <w:rsids>
    <w:rsidRoot w:val="5AAF416F"/>
    <w:rsid w:val="0B22472D"/>
    <w:rsid w:val="29932CAB"/>
    <w:rsid w:val="5AAF416F"/>
    <w:rsid w:val="7B2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403</Characters>
  <Lines>0</Lines>
  <Paragraphs>0</Paragraphs>
  <TotalTime>3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2023-05-18T03:54:00Z</dcterms:created>
  <dc:creator>鼎城朱勇</dc:creator>
  <cp:lastModifiedBy>鼎城朱勇</cp:lastModifiedBy>
  <dcterms:modified xsi:type="dcterms:W3CDTF">2023-05-22T11:33:57Z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4B8BBB66B43D403F81D2025E7525168E_11</vt:lpwstr>
  </property>
</Properties>
</file>