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val="en-US" w:eastAsia="zh-CN"/>
        </w:rPr>
        <w:t>文体旅游广电局</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满洲里市文体旅游广电局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满洲里市文体旅游广电局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（一）引进对象须具备以下条件：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1.具有中华人民共和国国籍；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2.遵守中华人民共和国宪法和法律,拥护中国共产党领导和社会主义制度；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3.铸牢中华民族共同体意识，自觉维护民族团结进步；</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4.品行端正，具有较强的事业心和责任感；</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5.本科</w:t>
      </w:r>
      <w:r>
        <w:rPr>
          <w:rFonts w:hint="eastAsia" w:ascii="仿宋" w:hAnsi="仿宋" w:eastAsia="仿宋"/>
          <w:sz w:val="32"/>
          <w:szCs w:val="32"/>
          <w:highlight w:val="none"/>
          <w:lang w:eastAsia="zh-CN"/>
        </w:rPr>
        <w:t>生</w:t>
      </w:r>
      <w:r>
        <w:rPr>
          <w:rFonts w:hint="eastAsia" w:ascii="仿宋" w:hAnsi="仿宋" w:eastAsia="仿宋"/>
          <w:sz w:val="32"/>
          <w:szCs w:val="32"/>
          <w:highlight w:val="none"/>
        </w:rPr>
        <w:t>报考应具有一流大学、</w:t>
      </w:r>
      <w:r>
        <w:rPr>
          <w:rFonts w:hint="eastAsia" w:ascii="仿宋" w:hAnsi="仿宋" w:eastAsia="仿宋"/>
          <w:sz w:val="32"/>
          <w:szCs w:val="32"/>
          <w:highlight w:val="none"/>
          <w:lang w:eastAsia="zh-CN"/>
        </w:rPr>
        <w:t>一</w:t>
      </w:r>
      <w:r>
        <w:rPr>
          <w:rFonts w:hint="eastAsia" w:ascii="仿宋" w:hAnsi="仿宋" w:eastAsia="仿宋"/>
          <w:sz w:val="32"/>
          <w:szCs w:val="32"/>
          <w:highlight w:val="none"/>
        </w:rPr>
        <w:t>流学科建设高校或原“985”“211”高校相关专业全日制本科学历，并取得相</w:t>
      </w:r>
      <w:r>
        <w:rPr>
          <w:rFonts w:hint="eastAsia" w:ascii="仿宋" w:hAnsi="仿宋" w:eastAsia="仿宋"/>
          <w:sz w:val="32"/>
          <w:szCs w:val="32"/>
          <w:highlight w:val="none"/>
          <w:lang w:eastAsia="zh-CN"/>
        </w:rPr>
        <w:t>应</w:t>
      </w:r>
      <w:r>
        <w:rPr>
          <w:rFonts w:hint="eastAsia" w:ascii="仿宋" w:hAnsi="仿宋" w:eastAsia="仿宋"/>
          <w:sz w:val="32"/>
          <w:szCs w:val="32"/>
          <w:highlight w:val="none"/>
        </w:rPr>
        <w:t>学位</w:t>
      </w:r>
      <w:r>
        <w:rPr>
          <w:rFonts w:hint="eastAsia" w:ascii="仿宋" w:hAnsi="仿宋" w:eastAsia="仿宋"/>
          <w:sz w:val="32"/>
          <w:szCs w:val="32"/>
          <w:highlight w:val="none"/>
          <w:lang w:eastAsia="zh-CN"/>
        </w:rPr>
        <w:t>；</w:t>
      </w:r>
      <w:r>
        <w:rPr>
          <w:rFonts w:hint="eastAsia" w:ascii="仿宋" w:hAnsi="仿宋" w:eastAsia="仿宋"/>
          <w:sz w:val="32"/>
          <w:szCs w:val="32"/>
          <w:highlight w:val="none"/>
        </w:rPr>
        <w:t>研究生学历报考应具有相关专业全日制研究生学历并取得相应</w:t>
      </w:r>
      <w:r>
        <w:rPr>
          <w:rFonts w:hint="eastAsia" w:ascii="仿宋" w:hAnsi="仿宋" w:eastAsia="仿宋"/>
          <w:sz w:val="32"/>
          <w:szCs w:val="32"/>
          <w:highlight w:val="none"/>
          <w:lang w:eastAsia="zh-CN"/>
        </w:rPr>
        <w:t>的</w:t>
      </w:r>
      <w:r>
        <w:rPr>
          <w:rFonts w:hint="eastAsia" w:ascii="仿宋" w:hAnsi="仿宋" w:eastAsia="仿宋"/>
          <w:sz w:val="32"/>
          <w:szCs w:val="32"/>
          <w:highlight w:val="none"/>
        </w:rPr>
        <w:t>硕士及以上学位。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w:t>
      </w:r>
      <w:r>
        <w:rPr>
          <w:rFonts w:hint="eastAsia" w:ascii="仿宋" w:hAnsi="仿宋" w:eastAsia="仿宋"/>
          <w:sz w:val="32"/>
          <w:szCs w:val="32"/>
          <w:highlight w:val="none"/>
          <w:lang w:eastAsia="zh-CN"/>
        </w:rPr>
        <w:t>年龄</w:t>
      </w:r>
      <w:r>
        <w:rPr>
          <w:rFonts w:hint="eastAsia" w:ascii="仿宋" w:hAnsi="仿宋" w:eastAsia="仿宋"/>
          <w:sz w:val="32"/>
          <w:szCs w:val="32"/>
          <w:highlight w:val="none"/>
        </w:rPr>
        <w:t>35周岁以下</w:t>
      </w:r>
      <w:r>
        <w:rPr>
          <w:rFonts w:hint="eastAsia" w:ascii="仿宋" w:hAnsi="仿宋" w:eastAsia="仿宋"/>
          <w:sz w:val="32"/>
          <w:szCs w:val="32"/>
          <w:highlight w:val="none"/>
          <w:lang w:val="en-US" w:eastAsia="zh-CN"/>
        </w:rPr>
        <w:t>（1987年4月30日以后出生）</w:t>
      </w:r>
      <w:r>
        <w:rPr>
          <w:rFonts w:hint="eastAsia" w:ascii="仿宋" w:hAnsi="仿宋" w:eastAsia="仿宋"/>
          <w:sz w:val="32"/>
          <w:szCs w:val="32"/>
          <w:highlight w:val="none"/>
        </w:rPr>
        <w:t>；学历、学位及其他资格条件所取得时间为202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年7月31日前；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7.具有正常履行职责的身体条件和心理素质。</w:t>
      </w:r>
    </w:p>
    <w:p>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（二）以下人员不得报名</w:t>
      </w:r>
      <w:r>
        <w:rPr>
          <w:rFonts w:hint="eastAsia" w:ascii="楷体" w:hAnsi="楷体" w:eastAsia="楷体" w:cs="楷体"/>
          <w:b/>
          <w:bCs/>
          <w:sz w:val="32"/>
          <w:szCs w:val="32"/>
          <w:highlight w:val="none"/>
          <w:lang w:eastAsia="zh-CN"/>
        </w:rPr>
        <w:t>：</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1.在读的普通高等学校全日制本科生、研究生（不含应届毕业生）；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2.试用期内和未满最低服务年限的机关、事业单位工作人员；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3.曾因犯罪受过刑事处罚的人员，被开除公职的人员，被依法列为失信联合惩戒对象的人员；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4.在公务员招考或事业单位公开招聘中被认定有舞弊等严重违反录用（聘用）纪律行为并在禁考期限内的人员；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5.现役军人；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6.应聘后即构成回避关系岗位的人员；</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color w:val="auto"/>
          <w:sz w:val="32"/>
          <w:szCs w:val="32"/>
        </w:rPr>
        <w:t>报名邮箱：</w:t>
      </w:r>
      <w:r>
        <w:rPr>
          <w:rFonts w:hint="eastAsia" w:ascii="仿宋" w:hAnsi="仿宋" w:eastAsia="仿宋"/>
          <w:sz w:val="32"/>
          <w:szCs w:val="32"/>
          <w:highlight w:val="none"/>
          <w:lang w:val="en-US" w:eastAsia="zh-CN"/>
        </w:rPr>
        <w:fldChar w:fldCharType="begin"/>
      </w:r>
      <w:r>
        <w:rPr>
          <w:rFonts w:hint="eastAsia" w:ascii="仿宋" w:hAnsi="仿宋" w:eastAsia="仿宋"/>
          <w:sz w:val="32"/>
          <w:szCs w:val="32"/>
          <w:highlight w:val="none"/>
          <w:lang w:val="en-US" w:eastAsia="zh-CN"/>
        </w:rPr>
        <w:instrText xml:space="preserve"> HYPERLINK "mailto:mzlwtlygdj@163.com" </w:instrText>
      </w:r>
      <w:r>
        <w:rPr>
          <w:rFonts w:hint="eastAsia" w:ascii="仿宋" w:hAnsi="仿宋" w:eastAsia="仿宋"/>
          <w:sz w:val="32"/>
          <w:szCs w:val="32"/>
          <w:highlight w:val="none"/>
          <w:lang w:val="en-US" w:eastAsia="zh-CN"/>
        </w:rPr>
        <w:fldChar w:fldCharType="separate"/>
      </w:r>
      <w:r>
        <w:rPr>
          <w:rStyle w:val="23"/>
          <w:rFonts w:hint="eastAsia" w:ascii="仿宋" w:hAnsi="仿宋" w:eastAsia="仿宋"/>
          <w:sz w:val="32"/>
          <w:szCs w:val="32"/>
          <w:highlight w:val="none"/>
          <w:lang w:val="en-US" w:eastAsia="zh-CN"/>
        </w:rPr>
        <w:t>mzlwtlygdj@163.com</w:t>
      </w:r>
      <w:r>
        <w:rPr>
          <w:rFonts w:hint="eastAsia" w:ascii="仿宋" w:hAnsi="仿宋" w:eastAsia="仿宋"/>
          <w:sz w:val="32"/>
          <w:szCs w:val="32"/>
          <w:highlight w:val="none"/>
          <w:lang w:val="en-US" w:eastAsia="zh-CN"/>
        </w:rPr>
        <w:fldChar w:fldCharType="end"/>
      </w:r>
    </w:p>
    <w:p>
      <w:pPr>
        <w:spacing w:line="560" w:lineRule="exact"/>
        <w:ind w:firstLine="640" w:firstLineChars="200"/>
        <w:rPr>
          <w:rFonts w:hint="eastAsia"/>
        </w:rPr>
      </w:pPr>
      <w:r>
        <w:rPr>
          <w:rFonts w:hint="eastAsia" w:ascii="仿宋" w:hAnsi="仿宋" w:eastAsia="仿宋"/>
          <w:sz w:val="32"/>
          <w:szCs w:val="32"/>
          <w:highlight w:val="none"/>
        </w:rPr>
        <w:t>报名咨询电话：0470-</w:t>
      </w:r>
      <w:r>
        <w:rPr>
          <w:rFonts w:hint="eastAsia" w:ascii="仿宋" w:hAnsi="仿宋" w:eastAsia="仿宋"/>
          <w:sz w:val="32"/>
          <w:szCs w:val="32"/>
          <w:highlight w:val="none"/>
          <w:lang w:val="en-US" w:eastAsia="zh-CN"/>
        </w:rPr>
        <w:t>6265016</w:t>
      </w:r>
    </w:p>
    <w:p>
      <w:pPr>
        <w:pStyle w:val="11"/>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文体旅游广电局</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sz w:val="32"/>
          <w:szCs w:val="32"/>
          <w:highlight w:val="none"/>
          <w:lang w:val="en-US" w:eastAsia="zh-CN"/>
        </w:rPr>
        <w:fldChar w:fldCharType="begin"/>
      </w:r>
      <w:r>
        <w:rPr>
          <w:rFonts w:hint="eastAsia" w:ascii="仿宋" w:hAnsi="仿宋" w:eastAsia="仿宋"/>
          <w:sz w:val="32"/>
          <w:szCs w:val="32"/>
          <w:highlight w:val="none"/>
          <w:lang w:val="en-US" w:eastAsia="zh-CN"/>
        </w:rPr>
        <w:instrText xml:space="preserve"> HYPERLINK "mailto:mzlwtlygdj@163.com" </w:instrText>
      </w:r>
      <w:r>
        <w:rPr>
          <w:rFonts w:hint="eastAsia" w:ascii="仿宋" w:hAnsi="仿宋" w:eastAsia="仿宋"/>
          <w:sz w:val="32"/>
          <w:szCs w:val="32"/>
          <w:highlight w:val="none"/>
          <w:lang w:val="en-US" w:eastAsia="zh-CN"/>
        </w:rPr>
        <w:fldChar w:fldCharType="separate"/>
      </w:r>
      <w:r>
        <w:rPr>
          <w:rStyle w:val="23"/>
          <w:rFonts w:hint="eastAsia" w:ascii="仿宋" w:hAnsi="仿宋" w:eastAsia="仿宋"/>
          <w:sz w:val="32"/>
          <w:szCs w:val="32"/>
          <w:highlight w:val="none"/>
          <w:lang w:val="en-US" w:eastAsia="zh-CN"/>
        </w:rPr>
        <w:t>mzlwtlygdj@163.com</w:t>
      </w:r>
      <w:r>
        <w:rPr>
          <w:rFonts w:hint="eastAsia" w:ascii="仿宋" w:hAnsi="仿宋" w:eastAsia="仿宋"/>
          <w:sz w:val="32"/>
          <w:szCs w:val="32"/>
          <w:highlight w:val="none"/>
          <w:lang w:val="en-US" w:eastAsia="zh-CN"/>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（1）《2023年满洲里市文体旅游广电局局所属事业单位引进人才报名表》;</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文体旅游广电</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文体旅游广电局</w:t>
      </w:r>
      <w:r>
        <w:rPr>
          <w:rFonts w:hint="eastAsia" w:ascii="仿宋" w:hAnsi="仿宋" w:eastAsia="仿宋"/>
          <w:color w:val="auto"/>
          <w:sz w:val="32"/>
          <w:szCs w:val="32"/>
        </w:rPr>
        <w:t>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文体旅游广电局</w:t>
      </w:r>
      <w:r>
        <w:rPr>
          <w:rFonts w:hint="eastAsia" w:ascii="仿宋" w:hAnsi="仿宋" w:eastAsia="仿宋" w:cs="仿宋_GB2312"/>
          <w:color w:val="auto"/>
          <w:sz w:val="32"/>
          <w:szCs w:val="32"/>
        </w:rPr>
        <w:t>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文体旅游广电局人才引进工作领导小组负责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人岗相适评估主要采取结构化面试的方式进行，报名人数超过10人（含10人）时增加笔试环节，笔试后再进行结构化面试，笔试和结构化面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Times New Roman"/>
          <w:color w:val="auto"/>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eastAsia="zh-CN"/>
        </w:rPr>
        <w:t>满洲里市</w:t>
      </w:r>
      <w:r>
        <w:rPr>
          <w:rFonts w:hint="eastAsia" w:ascii="仿宋" w:hAnsi="仿宋" w:eastAsia="仿宋" w:cs="Times New Roman"/>
          <w:color w:val="auto"/>
          <w:kern w:val="2"/>
          <w:sz w:val="32"/>
          <w:szCs w:val="32"/>
          <w:highlight w:val="none"/>
          <w:lang w:val="en-US" w:eastAsia="zh-CN" w:bidi="ar-SA"/>
        </w:rPr>
        <w:t>文体旅游广电局公众号公示。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文体旅游广电局人才引进工作领导小组负责电话通知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考察工作由满洲里市文体旅游广电局人才引进工作领导小组负责组织实施。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_GB2312"/>
          <w:color w:val="auto"/>
          <w:sz w:val="32"/>
          <w:szCs w:val="32"/>
          <w:lang w:val="en-US" w:eastAsia="zh-CN"/>
        </w:rPr>
        <w:t>文体旅游广电</w:t>
      </w:r>
      <w:r>
        <w:rPr>
          <w:rFonts w:hint="eastAsia" w:ascii="仿宋" w:hAnsi="仿宋" w:eastAsia="仿宋" w:cs="仿宋_GB2312"/>
          <w:color w:val="auto"/>
          <w:sz w:val="32"/>
          <w:szCs w:val="32"/>
        </w:rPr>
        <w:t>局人才引进工作领导小组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文体旅游广电局</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olor w:val="auto"/>
          <w:sz w:val="32"/>
          <w:szCs w:val="32"/>
        </w:rPr>
        <w:t>报名咨询电话：0470-</w:t>
      </w:r>
      <w:r>
        <w:rPr>
          <w:rFonts w:hint="eastAsia" w:ascii="仿宋" w:hAnsi="仿宋" w:eastAsia="仿宋" w:cs="仿宋_GB2312"/>
          <w:color w:val="auto"/>
          <w:sz w:val="32"/>
          <w:szCs w:val="32"/>
          <w:highlight w:val="none"/>
          <w:lang w:val="en-US" w:eastAsia="zh-CN"/>
        </w:rPr>
        <w:t>6265016</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rPr>
        <w:t>监督举报电话：0470-</w:t>
      </w:r>
      <w:r>
        <w:rPr>
          <w:rFonts w:hint="eastAsia" w:ascii="仿宋" w:hAnsi="仿宋" w:eastAsia="仿宋" w:cs="仿宋_GB2312"/>
          <w:color w:val="auto"/>
          <w:sz w:val="32"/>
          <w:szCs w:val="32"/>
          <w:highlight w:val="none"/>
          <w:lang w:val="en-US" w:eastAsia="zh-CN"/>
        </w:rPr>
        <w:t>6261290</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highlight w:val="none"/>
          <w:lang w:val="en-US" w:eastAsia="zh-CN"/>
        </w:rPr>
        <w:t>文体旅游广电局</w:t>
      </w:r>
      <w:r>
        <w:rPr>
          <w:rFonts w:hint="eastAsia" w:ascii="仿宋" w:hAnsi="仿宋" w:eastAsia="仿宋" w:cs="仿宋_GB2312"/>
          <w:color w:val="auto"/>
          <w:sz w:val="32"/>
          <w:szCs w:val="32"/>
        </w:rPr>
        <w:t>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4480" w:firstLineChars="14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市文体旅游广电局</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bookmarkStart w:id="0" w:name="_GoBack"/>
      <w:bookmarkEnd w:id="0"/>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2"/>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18"/>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671"/>
        <w:gridCol w:w="1217"/>
        <w:gridCol w:w="631"/>
        <w:gridCol w:w="436"/>
        <w:gridCol w:w="523"/>
        <w:gridCol w:w="648"/>
        <w:gridCol w:w="483"/>
        <w:gridCol w:w="956"/>
        <w:gridCol w:w="1217"/>
        <w:gridCol w:w="2147"/>
        <w:gridCol w:w="1513"/>
        <w:gridCol w:w="3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color w:val="000000"/>
                <w:kern w:val="0"/>
                <w:sz w:val="22"/>
                <w:szCs w:val="22"/>
                <w:highlight w:val="none"/>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rPr>
              <w:t>市文体旅游广电局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lang w:eastAsia="zh-CN"/>
              </w:rPr>
              <w:t>满洲里市旅游事业发展中心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lang w:eastAsia="zh-CN"/>
              </w:rPr>
              <w:t>综合管理</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color w:val="000000"/>
                <w:kern w:val="0"/>
                <w:sz w:val="22"/>
                <w:szCs w:val="22"/>
                <w:highlight w:val="none"/>
              </w:rPr>
              <w:t>学士</w:t>
            </w:r>
            <w:r>
              <w:rPr>
                <w:rFonts w:hint="eastAsia" w:ascii="宋体" w:hAnsi="宋体" w:cs="宋体"/>
                <w:color w:val="000000"/>
                <w:kern w:val="0"/>
                <w:sz w:val="22"/>
                <w:szCs w:val="22"/>
                <w:highlight w:val="none"/>
                <w:lang w:eastAsia="zh-CN"/>
              </w:rPr>
              <w:t>学位</w:t>
            </w:r>
            <w:r>
              <w:rPr>
                <w:rFonts w:hint="eastAsia" w:ascii="宋体" w:hAnsi="宋体" w:cs="宋体"/>
                <w:color w:val="000000"/>
                <w:kern w:val="0"/>
                <w:sz w:val="22"/>
                <w:szCs w:val="22"/>
                <w:highlight w:val="none"/>
              </w:rPr>
              <w:t>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lang w:eastAsia="zh-CN"/>
              </w:rPr>
            </w:pPr>
            <w:r>
              <w:rPr>
                <w:rFonts w:hint="eastAsia"/>
                <w:lang w:eastAsia="zh-CN"/>
              </w:rPr>
              <w:t>旅游</w:t>
            </w:r>
          </w:p>
          <w:p>
            <w:pPr>
              <w:widowControl/>
              <w:jc w:val="center"/>
              <w:textAlignment w:val="center"/>
              <w:rPr>
                <w:rFonts w:hint="eastAsia" w:ascii="宋体" w:hAnsi="宋体" w:eastAsia="宋体" w:cs="宋体"/>
                <w:i w:val="0"/>
                <w:iCs w:val="0"/>
                <w:color w:val="000000"/>
                <w:sz w:val="22"/>
                <w:szCs w:val="22"/>
                <w:u w:val="none"/>
              </w:rPr>
            </w:pPr>
            <w:r>
              <w:rPr>
                <w:rFonts w:hint="eastAsia"/>
                <w:lang w:eastAsia="zh-CN"/>
              </w:rPr>
              <w:t>管理</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jc w:val="center"/>
              <w:rPr>
                <w:rFonts w:hint="eastAsia" w:ascii="宋体" w:hAnsi="宋体" w:eastAsia="宋体" w:cs="宋体"/>
                <w:i w:val="0"/>
                <w:iCs w:val="0"/>
                <w:color w:val="000000"/>
                <w:sz w:val="22"/>
                <w:szCs w:val="22"/>
                <w:u w:val="none"/>
              </w:rPr>
            </w:pPr>
            <w:r>
              <w:rPr>
                <w:rFonts w:hint="eastAsia"/>
                <w:highlight w:val="none"/>
              </w:rPr>
              <w:t>35周岁以下</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left="0" w:leftChars="0" w:firstLine="0" w:firstLineChars="0"/>
              <w:rPr>
                <w:rFonts w:hint="eastAsia" w:ascii="宋体" w:hAnsi="宋体" w:eastAsia="宋体" w:cs="宋体"/>
                <w:i w:val="0"/>
                <w:iCs w:val="0"/>
                <w:color w:val="000000"/>
                <w:sz w:val="22"/>
                <w:szCs w:val="22"/>
                <w:u w:val="none"/>
              </w:rPr>
            </w:pPr>
            <w:r>
              <w:rPr>
                <w:rFonts w:hint="eastAsia" w:ascii="Times New Roman" w:hAnsi="Times New Roman" w:eastAsia="宋体" w:cs="Times New Roman"/>
                <w:kern w:val="2"/>
                <w:sz w:val="21"/>
                <w:szCs w:val="24"/>
                <w:highlight w:val="none"/>
                <w:lang w:val="en-US" w:eastAsia="zh-CN" w:bidi="ar-SA"/>
              </w:rPr>
              <w:t>本科生报考应具有一流大学、一流学科建设高校或原“985”“211”高校相关专业全日制本科学历，并取得相应学位；研究生学历报考应具有相关专业全日制研究生学历并取得相应的硕士及以上学位。</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于红梅</w:t>
            </w:r>
          </w:p>
          <w:p>
            <w:pPr>
              <w:jc w:val="center"/>
              <w:rPr>
                <w:rFonts w:hint="eastAsia" w:ascii="宋体" w:hAnsi="宋体" w:eastAsia="宋体" w:cs="宋体"/>
                <w:i w:val="0"/>
                <w:iCs w:val="0"/>
                <w:color w:val="000000"/>
                <w:sz w:val="22"/>
                <w:szCs w:val="22"/>
                <w:u w:val="none"/>
              </w:rPr>
            </w:pPr>
            <w:r>
              <w:rPr>
                <w:rFonts w:hint="eastAsia" w:ascii="宋体" w:hAnsi="宋体" w:cs="宋体"/>
                <w:color w:val="000000"/>
                <w:sz w:val="22"/>
                <w:szCs w:val="22"/>
                <w:highlight w:val="none"/>
              </w:rPr>
              <w:t>04706265016</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i w:val="0"/>
                <w:iCs w:val="0"/>
                <w:color w:val="0000FF"/>
                <w:sz w:val="22"/>
                <w:szCs w:val="22"/>
                <w:u w:val="single"/>
                <w:lang w:val="en-US" w:eastAsia="zh-CN"/>
              </w:rPr>
            </w:pPr>
            <w:r>
              <w:rPr>
                <w:rFonts w:hint="eastAsia" w:ascii="仿宋" w:hAnsi="仿宋" w:eastAsia="仿宋"/>
                <w:sz w:val="32"/>
                <w:szCs w:val="32"/>
                <w:highlight w:val="none"/>
                <w:lang w:val="en-US" w:eastAsia="zh-CN"/>
              </w:rPr>
              <w:fldChar w:fldCharType="begin"/>
            </w:r>
            <w:r>
              <w:rPr>
                <w:rFonts w:hint="eastAsia" w:ascii="仿宋" w:hAnsi="仿宋" w:eastAsia="仿宋"/>
                <w:sz w:val="32"/>
                <w:szCs w:val="32"/>
                <w:highlight w:val="none"/>
                <w:lang w:val="en-US" w:eastAsia="zh-CN"/>
              </w:rPr>
              <w:instrText xml:space="preserve"> HYPERLINK "mailto:mzlwtlygdj@163.com" </w:instrText>
            </w:r>
            <w:r>
              <w:rPr>
                <w:rFonts w:hint="eastAsia" w:ascii="仿宋" w:hAnsi="仿宋" w:eastAsia="仿宋"/>
                <w:sz w:val="32"/>
                <w:szCs w:val="32"/>
                <w:highlight w:val="none"/>
                <w:lang w:val="en-US" w:eastAsia="zh-CN"/>
              </w:rPr>
              <w:fldChar w:fldCharType="separate"/>
            </w:r>
            <w:r>
              <w:rPr>
                <w:rStyle w:val="23"/>
                <w:rFonts w:hint="eastAsia" w:ascii="仿宋" w:hAnsi="仿宋" w:eastAsia="仿宋"/>
                <w:sz w:val="32"/>
                <w:szCs w:val="32"/>
                <w:highlight w:val="none"/>
                <w:lang w:val="en-US" w:eastAsia="zh-CN"/>
              </w:rPr>
              <w:t>mzlwtlygdj@163.com</w:t>
            </w:r>
            <w:r>
              <w:rPr>
                <w:rFonts w:hint="eastAsia" w:ascii="仿宋" w:hAnsi="仿宋" w:eastAsia="仿宋"/>
                <w:sz w:val="32"/>
                <w:szCs w:val="32"/>
                <w:highlight w:val="none"/>
                <w:lang w:val="en-US" w:eastAsia="zh-CN"/>
              </w:rPr>
              <w:fldChar w:fldCharType="end"/>
            </w:r>
          </w:p>
        </w:tc>
      </w:tr>
    </w:tbl>
    <w:p>
      <w:pPr>
        <w:snapToGrid w:val="0"/>
        <w:jc w:val="center"/>
        <w:rPr>
          <w:rFonts w:ascii="方正小标宋简体" w:hAnsi="方正小标宋简体" w:eastAsia="方正小标宋简体" w:cs="方正小标宋简体"/>
          <w:color w:val="auto"/>
          <w:sz w:val="48"/>
          <w:szCs w:val="48"/>
        </w:rPr>
      </w:pPr>
    </w:p>
    <w:p>
      <w:pPr>
        <w:pStyle w:val="2"/>
        <w:sectPr>
          <w:pgSz w:w="16838" w:h="11906" w:orient="landscape"/>
          <w:pgMar w:top="1803" w:right="1440" w:bottom="1803" w:left="1440" w:header="851" w:footer="992" w:gutter="0"/>
          <w:cols w:space="0" w:num="1"/>
          <w:docGrid w:type="lines" w:linePitch="319" w:charSpace="0"/>
        </w:sectPr>
      </w:pPr>
    </w:p>
    <w:tbl>
      <w:tblPr>
        <w:tblStyle w:val="1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文体旅游广电</w:t>
            </w:r>
            <w:r>
              <w:rPr>
                <w:rFonts w:hint="eastAsia" w:ascii="方正小标宋简体" w:hAnsi="宋体" w:eastAsia="方正小标宋简体" w:cs="宋体"/>
                <w:color w:val="auto"/>
                <w:kern w:val="0"/>
                <w:sz w:val="40"/>
                <w:szCs w:val="40"/>
              </w:rPr>
              <w:t>局所属事业单位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spacing w:line="560" w:lineRule="exact"/>
        <w:ind w:left="0" w:leftChars="0"/>
        <w:rPr>
          <w:color w:val="auto"/>
          <w:sz w:val="32"/>
          <w:szCs w:val="32"/>
        </w:rPr>
      </w:pPr>
    </w:p>
    <w:p>
      <w:pPr>
        <w:rPr>
          <w:color w:val="auto"/>
        </w:rPr>
      </w:pPr>
    </w:p>
    <w:p>
      <w:pPr>
        <w:pStyle w:val="2"/>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文体旅游广电局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2"/>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p>
      <w:pPr>
        <w:pStyle w:val="2"/>
        <w:rPr>
          <w:rFonts w:hint="default"/>
          <w:lang w:val="en-US" w:eastAsia="zh-CN"/>
        </w:rPr>
      </w:pPr>
    </w:p>
    <w:sectPr>
      <w:headerReference r:id="rId4" w:type="default"/>
      <w:footerReference r:id="rId5" w:type="default"/>
      <w:pgSz w:w="11906" w:h="16838"/>
      <w:pgMar w:top="1440" w:right="1803" w:bottom="1247"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18857D7F"/>
    <w:rsid w:val="00430A1A"/>
    <w:rsid w:val="00703C3A"/>
    <w:rsid w:val="007A7136"/>
    <w:rsid w:val="00F23D3D"/>
    <w:rsid w:val="01124A3A"/>
    <w:rsid w:val="01207B0A"/>
    <w:rsid w:val="0244624A"/>
    <w:rsid w:val="027F4D04"/>
    <w:rsid w:val="02F42AB3"/>
    <w:rsid w:val="03265530"/>
    <w:rsid w:val="03A35F67"/>
    <w:rsid w:val="04B90E64"/>
    <w:rsid w:val="05C07B0D"/>
    <w:rsid w:val="062E0FC5"/>
    <w:rsid w:val="083A5CD5"/>
    <w:rsid w:val="083B130E"/>
    <w:rsid w:val="084A4F03"/>
    <w:rsid w:val="08B56D4F"/>
    <w:rsid w:val="0956157B"/>
    <w:rsid w:val="09DC4884"/>
    <w:rsid w:val="0A82335A"/>
    <w:rsid w:val="0A9864A3"/>
    <w:rsid w:val="0B6E0EB7"/>
    <w:rsid w:val="0BEC5687"/>
    <w:rsid w:val="0BF26A8F"/>
    <w:rsid w:val="0C84097E"/>
    <w:rsid w:val="0D5D7281"/>
    <w:rsid w:val="0DAA1BC4"/>
    <w:rsid w:val="0DD05076"/>
    <w:rsid w:val="0ECE4857"/>
    <w:rsid w:val="0F057518"/>
    <w:rsid w:val="0F0741A6"/>
    <w:rsid w:val="0FF90EF0"/>
    <w:rsid w:val="121D4891"/>
    <w:rsid w:val="12342B1C"/>
    <w:rsid w:val="139747CE"/>
    <w:rsid w:val="13B34BBC"/>
    <w:rsid w:val="13F515E3"/>
    <w:rsid w:val="149A4B2E"/>
    <w:rsid w:val="16E747CF"/>
    <w:rsid w:val="17656B16"/>
    <w:rsid w:val="17C27DFC"/>
    <w:rsid w:val="18857D7F"/>
    <w:rsid w:val="192F5E92"/>
    <w:rsid w:val="1953271A"/>
    <w:rsid w:val="1A527218"/>
    <w:rsid w:val="1B2507BD"/>
    <w:rsid w:val="1B852DAA"/>
    <w:rsid w:val="1CC57360"/>
    <w:rsid w:val="1D6D1391"/>
    <w:rsid w:val="1DDA2BA4"/>
    <w:rsid w:val="1E6502D1"/>
    <w:rsid w:val="1EB166C8"/>
    <w:rsid w:val="1F7030EA"/>
    <w:rsid w:val="21CB3A44"/>
    <w:rsid w:val="22EB046B"/>
    <w:rsid w:val="23181097"/>
    <w:rsid w:val="2436554C"/>
    <w:rsid w:val="24D70E8D"/>
    <w:rsid w:val="26081E93"/>
    <w:rsid w:val="26EB2B3E"/>
    <w:rsid w:val="274E3381"/>
    <w:rsid w:val="27CA2CF9"/>
    <w:rsid w:val="28EA35DF"/>
    <w:rsid w:val="29977EAF"/>
    <w:rsid w:val="2A4501F3"/>
    <w:rsid w:val="2A5C59F7"/>
    <w:rsid w:val="2AF26215"/>
    <w:rsid w:val="2B63119E"/>
    <w:rsid w:val="2B820882"/>
    <w:rsid w:val="2C6C3431"/>
    <w:rsid w:val="2D8A00A3"/>
    <w:rsid w:val="2EC6498C"/>
    <w:rsid w:val="31ED2C30"/>
    <w:rsid w:val="32A91E9B"/>
    <w:rsid w:val="336E33BD"/>
    <w:rsid w:val="3479358F"/>
    <w:rsid w:val="34AF1FA7"/>
    <w:rsid w:val="34D53F1F"/>
    <w:rsid w:val="352C1B03"/>
    <w:rsid w:val="35D501BC"/>
    <w:rsid w:val="360D4AA5"/>
    <w:rsid w:val="361378B3"/>
    <w:rsid w:val="382D2917"/>
    <w:rsid w:val="39646AC2"/>
    <w:rsid w:val="39B235EA"/>
    <w:rsid w:val="39F97687"/>
    <w:rsid w:val="3A180248"/>
    <w:rsid w:val="3A8267E0"/>
    <w:rsid w:val="3B6F0FA7"/>
    <w:rsid w:val="3C00421D"/>
    <w:rsid w:val="3C10418C"/>
    <w:rsid w:val="3C881FDE"/>
    <w:rsid w:val="3CBD666B"/>
    <w:rsid w:val="3D8517DB"/>
    <w:rsid w:val="3E2575EF"/>
    <w:rsid w:val="3F2B686F"/>
    <w:rsid w:val="3FA50EB1"/>
    <w:rsid w:val="3FBC3142"/>
    <w:rsid w:val="401857D6"/>
    <w:rsid w:val="40BC391E"/>
    <w:rsid w:val="428957C5"/>
    <w:rsid w:val="42B81974"/>
    <w:rsid w:val="42C05FCE"/>
    <w:rsid w:val="431A7B56"/>
    <w:rsid w:val="459A474F"/>
    <w:rsid w:val="465C1D34"/>
    <w:rsid w:val="46D52711"/>
    <w:rsid w:val="47AD1E34"/>
    <w:rsid w:val="47D629B9"/>
    <w:rsid w:val="48CB5887"/>
    <w:rsid w:val="48E401C3"/>
    <w:rsid w:val="492A2EC5"/>
    <w:rsid w:val="49333360"/>
    <w:rsid w:val="493A3975"/>
    <w:rsid w:val="4B196D89"/>
    <w:rsid w:val="4CB67A13"/>
    <w:rsid w:val="4DEE4426"/>
    <w:rsid w:val="4E6F7EDC"/>
    <w:rsid w:val="4EA84734"/>
    <w:rsid w:val="4EC3785F"/>
    <w:rsid w:val="4F5F2C26"/>
    <w:rsid w:val="4FA032B4"/>
    <w:rsid w:val="4FEF1633"/>
    <w:rsid w:val="5038161B"/>
    <w:rsid w:val="5144505A"/>
    <w:rsid w:val="52DE3457"/>
    <w:rsid w:val="5357467F"/>
    <w:rsid w:val="53976EF6"/>
    <w:rsid w:val="54474E7A"/>
    <w:rsid w:val="549626E0"/>
    <w:rsid w:val="54B51453"/>
    <w:rsid w:val="55992B5C"/>
    <w:rsid w:val="574725DE"/>
    <w:rsid w:val="58166D8F"/>
    <w:rsid w:val="582001C9"/>
    <w:rsid w:val="59252E99"/>
    <w:rsid w:val="5933730B"/>
    <w:rsid w:val="59B67DD7"/>
    <w:rsid w:val="5A671C9E"/>
    <w:rsid w:val="5A8822DC"/>
    <w:rsid w:val="5B353205"/>
    <w:rsid w:val="5B417020"/>
    <w:rsid w:val="5B660467"/>
    <w:rsid w:val="5B69564B"/>
    <w:rsid w:val="5BDF7C67"/>
    <w:rsid w:val="5CDD0093"/>
    <w:rsid w:val="5D5B6DFC"/>
    <w:rsid w:val="5DFE5C52"/>
    <w:rsid w:val="5E0E07A0"/>
    <w:rsid w:val="5E3016D4"/>
    <w:rsid w:val="5EA42C9D"/>
    <w:rsid w:val="5EC61C49"/>
    <w:rsid w:val="5FFC08B7"/>
    <w:rsid w:val="60286B3B"/>
    <w:rsid w:val="6036365C"/>
    <w:rsid w:val="60670012"/>
    <w:rsid w:val="60C470B5"/>
    <w:rsid w:val="61534507"/>
    <w:rsid w:val="617C1C3F"/>
    <w:rsid w:val="626A7E11"/>
    <w:rsid w:val="62944DD7"/>
    <w:rsid w:val="62F37F19"/>
    <w:rsid w:val="63604AC6"/>
    <w:rsid w:val="63800070"/>
    <w:rsid w:val="640F5F35"/>
    <w:rsid w:val="64871967"/>
    <w:rsid w:val="6493262B"/>
    <w:rsid w:val="65A01450"/>
    <w:rsid w:val="65E06857"/>
    <w:rsid w:val="67FA2BC8"/>
    <w:rsid w:val="683E07D6"/>
    <w:rsid w:val="686F2079"/>
    <w:rsid w:val="689167EB"/>
    <w:rsid w:val="68E510BE"/>
    <w:rsid w:val="6AC21E59"/>
    <w:rsid w:val="6AD756AC"/>
    <w:rsid w:val="6C35709B"/>
    <w:rsid w:val="6CF25604"/>
    <w:rsid w:val="6E3C628A"/>
    <w:rsid w:val="6ED90ABF"/>
    <w:rsid w:val="6F240F7D"/>
    <w:rsid w:val="6FC96806"/>
    <w:rsid w:val="6FFF6517"/>
    <w:rsid w:val="709A7A5C"/>
    <w:rsid w:val="70CD1544"/>
    <w:rsid w:val="72162AEB"/>
    <w:rsid w:val="724C4488"/>
    <w:rsid w:val="72684E51"/>
    <w:rsid w:val="727B2EF9"/>
    <w:rsid w:val="73B03CC4"/>
    <w:rsid w:val="7402235F"/>
    <w:rsid w:val="74881214"/>
    <w:rsid w:val="74CE7B18"/>
    <w:rsid w:val="759F78C3"/>
    <w:rsid w:val="75CB2731"/>
    <w:rsid w:val="76404143"/>
    <w:rsid w:val="77024F12"/>
    <w:rsid w:val="7771733D"/>
    <w:rsid w:val="78CC6A0B"/>
    <w:rsid w:val="79267DEF"/>
    <w:rsid w:val="79502B13"/>
    <w:rsid w:val="7B021378"/>
    <w:rsid w:val="7B263453"/>
    <w:rsid w:val="7B407452"/>
    <w:rsid w:val="7BCE5D4B"/>
    <w:rsid w:val="7C5F398C"/>
    <w:rsid w:val="7F8D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semiHidden/>
    <w:unhideWhenUsed/>
    <w:qFormat/>
    <w:uiPriority w:val="0"/>
    <w:pPr>
      <w:keepNext/>
      <w:keepLines/>
      <w:spacing w:line="413" w:lineRule="auto"/>
      <w:outlineLvl w:val="1"/>
    </w:pPr>
    <w:rPr>
      <w:rFonts w:ascii="Arial" w:hAnsi="Arial" w:eastAsia="黑体"/>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5">
    <w:name w:val="Body Text"/>
    <w:basedOn w:val="1"/>
    <w:next w:val="6"/>
    <w:qFormat/>
    <w:uiPriority w:val="99"/>
    <w:pPr>
      <w:spacing w:after="120"/>
    </w:pPr>
    <w:rPr>
      <w:rFonts w:ascii="Calibri" w:hAnsi="Calibri"/>
    </w:rPr>
  </w:style>
  <w:style w:type="paragraph" w:styleId="6">
    <w:name w:val="toc 5"/>
    <w:basedOn w:val="1"/>
    <w:next w:val="1"/>
    <w:qFormat/>
    <w:uiPriority w:val="0"/>
    <w:pPr>
      <w:ind w:left="1680" w:leftChars="800"/>
    </w:pPr>
  </w:style>
  <w:style w:type="paragraph" w:styleId="7">
    <w:name w:val="Body Text Indent"/>
    <w:basedOn w:val="1"/>
    <w:next w:val="8"/>
    <w:qFormat/>
    <w:uiPriority w:val="0"/>
    <w:pPr>
      <w:ind w:left="420" w:leftChars="200"/>
    </w:pPr>
  </w:style>
  <w:style w:type="paragraph" w:styleId="8">
    <w:name w:val="Body Text First Indent 2"/>
    <w:basedOn w:val="7"/>
    <w:next w:val="1"/>
    <w:qFormat/>
    <w:uiPriority w:val="0"/>
    <w:pPr>
      <w:spacing w:line="360" w:lineRule="auto"/>
      <w:ind w:firstLine="420" w:firstLineChars="200"/>
    </w:pPr>
    <w:rPr>
      <w:sz w:val="24"/>
      <w:szCs w:val="21"/>
    </w:rPr>
  </w:style>
  <w:style w:type="paragraph" w:styleId="9">
    <w:name w:val="Plain Text"/>
    <w:basedOn w:val="1"/>
    <w:qFormat/>
    <w:uiPriority w:val="0"/>
    <w:rPr>
      <w:rFonts w:ascii="宋体" w:hAnsi="Courier New" w:cs="Courier New"/>
      <w:kern w:val="0"/>
      <w:sz w:val="20"/>
      <w:szCs w:val="21"/>
    </w:rPr>
  </w:style>
  <w:style w:type="paragraph" w:styleId="10">
    <w:name w:val="Body Text Indent 2"/>
    <w:basedOn w:val="1"/>
    <w:qFormat/>
    <w:uiPriority w:val="0"/>
    <w:pPr>
      <w:spacing w:line="360" w:lineRule="exact"/>
      <w:ind w:firstLine="420"/>
    </w:pPr>
    <w:rPr>
      <w:rFonts w:eastAsia="仿宋_GB2312"/>
      <w:kern w:val="0"/>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4">
    <w:name w:val="toc 2"/>
    <w:basedOn w:val="1"/>
    <w:next w:val="1"/>
    <w:semiHidden/>
    <w:qFormat/>
    <w:uiPriority w:val="0"/>
    <w:pPr>
      <w:spacing w:line="360" w:lineRule="auto"/>
      <w:ind w:firstLine="200" w:firstLineChars="200"/>
    </w:pPr>
    <w:rPr>
      <w:sz w:val="2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index 1"/>
    <w:basedOn w:val="1"/>
    <w:next w:val="1"/>
    <w:unhideWhenUsed/>
    <w:qFormat/>
    <w:uiPriority w:val="99"/>
    <w:pPr>
      <w:ind w:firstLine="627" w:firstLineChars="196"/>
    </w:pPr>
    <w:rPr>
      <w:rFonts w:ascii="黑体" w:eastAsia="黑体"/>
      <w:sz w:val="32"/>
      <w:szCs w:val="32"/>
    </w:rPr>
  </w:style>
  <w:style w:type="paragraph" w:styleId="17">
    <w:name w:val="Body Text First Indent"/>
    <w:basedOn w:val="5"/>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unhideWhenUsed/>
    <w:qFormat/>
    <w:uiPriority w:val="99"/>
    <w:rPr>
      <w:color w:val="0000FF"/>
      <w:u w:val="single"/>
    </w:rPr>
  </w:style>
  <w:style w:type="paragraph" w:customStyle="1" w:styleId="24">
    <w:name w:val="Heading3"/>
    <w:basedOn w:val="1"/>
    <w:next w:val="1"/>
    <w:qFormat/>
    <w:uiPriority w:val="0"/>
    <w:pPr>
      <w:keepNext/>
      <w:keepLines/>
      <w:widowControl/>
      <w:spacing w:before="260" w:after="260" w:line="416" w:lineRule="auto"/>
      <w:textAlignment w:val="baseline"/>
    </w:pPr>
    <w:rPr>
      <w:rFonts w:ascii="Calibri" w:hAnsi="Calibri"/>
      <w:b/>
      <w:bCs/>
      <w:sz w:val="22"/>
      <w:szCs w:val="32"/>
    </w:rPr>
  </w:style>
  <w:style w:type="character" w:customStyle="1" w:styleId="25">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26">
    <w:name w:val="Body text|1"/>
    <w:basedOn w:val="1"/>
    <w:qFormat/>
    <w:uiPriority w:val="0"/>
    <w:pPr>
      <w:spacing w:line="449" w:lineRule="auto"/>
      <w:ind w:firstLine="400"/>
    </w:pPr>
    <w:rPr>
      <w:rFonts w:ascii="宋体" w:hAnsi="宋体" w:cs="宋体"/>
      <w:sz w:val="28"/>
      <w:szCs w:val="28"/>
      <w:lang w:val="zh-TW" w:eastAsia="zh-TW" w:bidi="zh-TW"/>
    </w:rPr>
  </w:style>
  <w:style w:type="paragraph" w:customStyle="1" w:styleId="27">
    <w:name w:val="列出段落1"/>
    <w:basedOn w:val="1"/>
    <w:unhideWhenUsed/>
    <w:qFormat/>
    <w:uiPriority w:val="34"/>
    <w:pPr>
      <w:ind w:firstLine="420" w:firstLineChars="200"/>
    </w:pPr>
  </w:style>
  <w:style w:type="character" w:customStyle="1" w:styleId="28">
    <w:name w:val="font31"/>
    <w:basedOn w:val="20"/>
    <w:qFormat/>
    <w:uiPriority w:val="0"/>
    <w:rPr>
      <w:rFonts w:hint="eastAsia" w:ascii="宋体" w:hAnsi="宋体" w:eastAsia="宋体" w:cs="宋体"/>
      <w:color w:val="000000"/>
      <w:sz w:val="20"/>
      <w:szCs w:val="20"/>
      <w:u w:val="none"/>
    </w:rPr>
  </w:style>
  <w:style w:type="paragraph" w:customStyle="1" w:styleId="29">
    <w:name w:val="p0"/>
    <w:basedOn w:val="1"/>
    <w:qFormat/>
    <w:uiPriority w:val="0"/>
    <w:pPr>
      <w:widowControl/>
    </w:pPr>
    <w:rPr>
      <w:rFonts w:eastAsia="仿宋_GB2312"/>
      <w:kern w:val="0"/>
      <w:sz w:val="32"/>
      <w:szCs w:val="21"/>
    </w:rPr>
  </w:style>
  <w:style w:type="paragraph" w:customStyle="1" w:styleId="30">
    <w:name w:val="正文首行缩进1"/>
    <w:basedOn w:val="5"/>
    <w:next w:val="1"/>
    <w:qFormat/>
    <w:uiPriority w:val="0"/>
    <w:pPr>
      <w:ind w:firstLine="100" w:firstLineChars="100"/>
    </w:pPr>
  </w:style>
  <w:style w:type="paragraph" w:customStyle="1" w:styleId="31">
    <w:name w:val="zw"/>
    <w:basedOn w:val="1"/>
    <w:qFormat/>
    <w:uiPriority w:val="0"/>
    <w:pPr>
      <w:adjustRightInd w:val="0"/>
      <w:spacing w:line="360" w:lineRule="auto"/>
      <w:ind w:firstLine="482"/>
      <w:textAlignment w:val="baseline"/>
    </w:pPr>
    <w:rPr>
      <w:rFonts w:ascii="Arial Narrow" w:hAnsi="Arial Narrow" w:eastAsia="楷体_GB2312"/>
      <w:kern w:val="0"/>
      <w:sz w:val="24"/>
      <w:szCs w:val="20"/>
    </w:rPr>
  </w:style>
  <w:style w:type="character" w:customStyle="1" w:styleId="32">
    <w:name w:val="UserStyle_0"/>
    <w:qFormat/>
    <w:uiPriority w:val="0"/>
    <w:rPr>
      <w:rFonts w:ascii="Calibri" w:hAnsi="Calibri" w:eastAsia="宋体"/>
    </w:rPr>
  </w:style>
  <w:style w:type="paragraph" w:styleId="33">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1566</Words>
  <Characters>2168</Characters>
  <Lines>3</Lines>
  <Paragraphs>1</Paragraphs>
  <TotalTime>1</TotalTime>
  <ScaleCrop>false</ScaleCrop>
  <LinksUpToDate>false</LinksUpToDate>
  <CharactersWithSpaces>2289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2022-03-30T09:14:00Z</dcterms:created>
  <dc:creator>都达古拉</dc:creator>
  <cp:lastModifiedBy>venchor </cp:lastModifiedBy>
  <cp:lastPrinted>2023-05-10T10:14:00Z</cp:lastPrinted>
  <dcterms:modified xsi:type="dcterms:W3CDTF">2023-05-19T03:24:16Z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DF67E55A4B1A491DADA9DFFE318CBBCB_13</vt:lpwstr>
  </property>
</Properties>
</file>