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4FE" w:rsidRDefault="00F90414">
      <w:pPr>
        <w:spacing w:line="540" w:lineRule="exact"/>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3</w:t>
      </w:r>
      <w:r>
        <w:rPr>
          <w:rFonts w:ascii="仿宋" w:eastAsia="仿宋" w:hAnsi="仿宋" w:hint="eastAsia"/>
          <w:sz w:val="32"/>
          <w:szCs w:val="32"/>
        </w:rPr>
        <w:t>：</w:t>
      </w:r>
    </w:p>
    <w:p w:rsidR="001624FE" w:rsidRDefault="001624FE">
      <w:pPr>
        <w:spacing w:line="540" w:lineRule="exact"/>
        <w:ind w:firstLineChars="200" w:firstLine="640"/>
        <w:rPr>
          <w:rFonts w:ascii="仿宋" w:eastAsia="仿宋" w:hAnsi="仿宋"/>
          <w:sz w:val="32"/>
          <w:szCs w:val="32"/>
        </w:rPr>
      </w:pPr>
    </w:p>
    <w:p w:rsidR="001624FE" w:rsidRDefault="00F90414">
      <w:pPr>
        <w:spacing w:line="540" w:lineRule="exact"/>
        <w:jc w:val="center"/>
        <w:rPr>
          <w:rFonts w:ascii="方正小标宋_GBK" w:eastAsia="方正小标宋_GBK" w:hAnsi="仿宋"/>
          <w:sz w:val="44"/>
          <w:szCs w:val="44"/>
        </w:rPr>
      </w:pPr>
      <w:r>
        <w:rPr>
          <w:rFonts w:ascii="方正小标宋_GBK" w:eastAsia="方正小标宋_GBK" w:hAnsi="仿宋" w:hint="eastAsia"/>
          <w:sz w:val="44"/>
          <w:szCs w:val="44"/>
        </w:rPr>
        <w:t>大亚湾开发区</w:t>
      </w:r>
      <w:r>
        <w:rPr>
          <w:rFonts w:ascii="方正小标宋_GBK" w:eastAsia="方正小标宋_GBK" w:hAnsi="仿宋" w:hint="eastAsia"/>
          <w:sz w:val="44"/>
          <w:szCs w:val="44"/>
        </w:rPr>
        <w:t>2023</w:t>
      </w:r>
      <w:r>
        <w:rPr>
          <w:rFonts w:ascii="方正小标宋_GBK" w:eastAsia="方正小标宋_GBK" w:hAnsi="仿宋" w:hint="eastAsia"/>
          <w:sz w:val="44"/>
          <w:szCs w:val="44"/>
        </w:rPr>
        <w:t>年“</w:t>
      </w:r>
      <w:proofErr w:type="gramStart"/>
      <w:r>
        <w:rPr>
          <w:rFonts w:ascii="方正小标宋_GBK" w:eastAsia="方正小标宋_GBK" w:hAnsi="仿宋" w:hint="eastAsia"/>
          <w:sz w:val="44"/>
          <w:szCs w:val="44"/>
        </w:rPr>
        <w:t>’</w:t>
      </w:r>
      <w:proofErr w:type="gramEnd"/>
      <w:r>
        <w:rPr>
          <w:rFonts w:ascii="方正小标宋_GBK" w:eastAsia="方正小标宋_GBK" w:hAnsi="仿宋" w:hint="eastAsia"/>
          <w:sz w:val="44"/>
          <w:szCs w:val="44"/>
        </w:rPr>
        <w:t>惠’聚优才”</w:t>
      </w:r>
    </w:p>
    <w:p w:rsidR="001624FE" w:rsidRDefault="00F90414">
      <w:pPr>
        <w:spacing w:line="540" w:lineRule="exact"/>
        <w:jc w:val="center"/>
        <w:rPr>
          <w:rFonts w:ascii="方正小标宋_GBK" w:eastAsia="方正小标宋_GBK" w:hAnsi="仿宋"/>
          <w:sz w:val="44"/>
          <w:szCs w:val="44"/>
        </w:rPr>
      </w:pPr>
      <w:r>
        <w:rPr>
          <w:rFonts w:ascii="方正小标宋_GBK" w:eastAsia="方正小标宋_GBK" w:hAnsi="仿宋" w:hint="eastAsia"/>
          <w:sz w:val="44"/>
          <w:szCs w:val="44"/>
        </w:rPr>
        <w:t>公开招聘公办中小学教师报考指南</w:t>
      </w:r>
    </w:p>
    <w:p w:rsidR="001624FE" w:rsidRDefault="001624FE">
      <w:pPr>
        <w:spacing w:line="540" w:lineRule="exact"/>
        <w:ind w:firstLineChars="200" w:firstLine="640"/>
        <w:rPr>
          <w:rFonts w:ascii="仿宋" w:eastAsia="仿宋" w:hAnsi="仿宋"/>
          <w:sz w:val="32"/>
          <w:szCs w:val="32"/>
        </w:rPr>
      </w:pPr>
    </w:p>
    <w:p w:rsidR="001624FE" w:rsidRDefault="00F90414">
      <w:pPr>
        <w:spacing w:line="540" w:lineRule="exact"/>
        <w:ind w:firstLineChars="200" w:firstLine="640"/>
        <w:rPr>
          <w:rFonts w:ascii="黑体" w:eastAsia="黑体" w:hAnsi="黑体"/>
          <w:sz w:val="32"/>
          <w:szCs w:val="32"/>
        </w:rPr>
      </w:pPr>
      <w:r>
        <w:rPr>
          <w:rFonts w:ascii="黑体" w:eastAsia="黑体" w:hAnsi="黑体" w:hint="eastAsia"/>
          <w:sz w:val="32"/>
          <w:szCs w:val="32"/>
        </w:rPr>
        <w:t>一、招聘对象及有关要求</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hint="eastAsia"/>
          <w:sz w:val="32"/>
          <w:szCs w:val="32"/>
        </w:rPr>
        <w:t>A</w:t>
      </w:r>
      <w:r>
        <w:rPr>
          <w:rFonts w:ascii="楷体" w:eastAsia="楷体" w:hAnsi="楷体" w:hint="eastAsia"/>
          <w:sz w:val="32"/>
          <w:szCs w:val="32"/>
        </w:rPr>
        <w:t>类岗位（</w:t>
      </w:r>
      <w:r>
        <w:rPr>
          <w:rFonts w:ascii="楷体" w:eastAsia="楷体" w:hAnsi="楷体" w:hint="eastAsia"/>
          <w:sz w:val="32"/>
          <w:szCs w:val="32"/>
        </w:rPr>
        <w:t>605</w:t>
      </w:r>
      <w:r>
        <w:rPr>
          <w:rFonts w:ascii="楷体" w:eastAsia="楷体" w:hAnsi="楷体" w:hint="eastAsia"/>
          <w:sz w:val="32"/>
          <w:szCs w:val="32"/>
        </w:rPr>
        <w:t>名，详见附件</w:t>
      </w:r>
      <w:r>
        <w:rPr>
          <w:rFonts w:ascii="楷体" w:eastAsia="楷体" w:hAnsi="楷体" w:hint="eastAsia"/>
          <w:sz w:val="32"/>
          <w:szCs w:val="32"/>
        </w:rPr>
        <w:t>1</w:t>
      </w:r>
      <w:r>
        <w:rPr>
          <w:rFonts w:ascii="楷体" w:eastAsia="楷体" w:hAnsi="楷体" w:hint="eastAsia"/>
          <w:sz w:val="32"/>
          <w:szCs w:val="32"/>
        </w:rPr>
        <w:t>）具备以下条件之一：</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年龄在</w:t>
      </w:r>
      <w:r>
        <w:rPr>
          <w:rFonts w:ascii="仿宋" w:eastAsia="仿宋" w:hAnsi="仿宋" w:hint="eastAsia"/>
          <w:sz w:val="32"/>
          <w:szCs w:val="32"/>
        </w:rPr>
        <w:t>30</w:t>
      </w:r>
      <w:r>
        <w:rPr>
          <w:rFonts w:ascii="仿宋" w:eastAsia="仿宋" w:hAnsi="仿宋" w:hint="eastAsia"/>
          <w:sz w:val="32"/>
          <w:szCs w:val="32"/>
        </w:rPr>
        <w:t>周岁以下，具有普通高等院校师范类本科以上（含本科）学历并取得相应学位及相应教师资格证的</w:t>
      </w:r>
      <w:r>
        <w:rPr>
          <w:rFonts w:ascii="仿宋" w:eastAsia="仿宋" w:hAnsi="仿宋" w:hint="eastAsia"/>
          <w:sz w:val="32"/>
          <w:szCs w:val="32"/>
        </w:rPr>
        <w:t>2021</w:t>
      </w:r>
      <w:r>
        <w:rPr>
          <w:rFonts w:ascii="仿宋" w:eastAsia="仿宋" w:hAnsi="仿宋" w:hint="eastAsia"/>
          <w:sz w:val="32"/>
          <w:szCs w:val="32"/>
        </w:rPr>
        <w:t>年以后的毕业生（非在职）。</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年龄在</w:t>
      </w:r>
      <w:r>
        <w:rPr>
          <w:rFonts w:ascii="仿宋" w:eastAsia="仿宋" w:hAnsi="仿宋" w:hint="eastAsia"/>
          <w:sz w:val="32"/>
          <w:szCs w:val="32"/>
        </w:rPr>
        <w:t>30</w:t>
      </w:r>
      <w:r>
        <w:rPr>
          <w:rFonts w:ascii="仿宋" w:eastAsia="仿宋" w:hAnsi="仿宋" w:hint="eastAsia"/>
          <w:sz w:val="32"/>
          <w:szCs w:val="32"/>
        </w:rPr>
        <w:t>周岁以下，取得相应硕士研究生以上（含硕士研究生）学历并取得相应学位及相应教师资格证的毕业生（非在职）。</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hint="eastAsia"/>
          <w:sz w:val="32"/>
          <w:szCs w:val="32"/>
        </w:rPr>
        <w:t>B</w:t>
      </w:r>
      <w:r>
        <w:rPr>
          <w:rFonts w:ascii="楷体" w:eastAsia="楷体" w:hAnsi="楷体" w:hint="eastAsia"/>
          <w:sz w:val="32"/>
          <w:szCs w:val="32"/>
        </w:rPr>
        <w:t>类岗位（</w:t>
      </w:r>
      <w:r>
        <w:rPr>
          <w:rFonts w:ascii="楷体" w:eastAsia="楷体" w:hAnsi="楷体" w:hint="eastAsia"/>
          <w:sz w:val="32"/>
          <w:szCs w:val="32"/>
        </w:rPr>
        <w:t>190</w:t>
      </w:r>
      <w:r>
        <w:rPr>
          <w:rFonts w:ascii="楷体" w:eastAsia="楷体" w:hAnsi="楷体" w:hint="eastAsia"/>
          <w:sz w:val="32"/>
          <w:szCs w:val="32"/>
        </w:rPr>
        <w:t>名，详见附件</w:t>
      </w:r>
      <w:r>
        <w:rPr>
          <w:rFonts w:ascii="楷体" w:eastAsia="楷体" w:hAnsi="楷体" w:hint="eastAsia"/>
          <w:sz w:val="32"/>
          <w:szCs w:val="32"/>
        </w:rPr>
        <w:t>1</w:t>
      </w:r>
      <w:r>
        <w:rPr>
          <w:rFonts w:ascii="楷体" w:eastAsia="楷体" w:hAnsi="楷体"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县级以上教育主管部门通过公开招聘程序或政策性安置进入广东省内的国家级经济技术开发区公立学校的在职在岗学科教师。</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同时具备以下资格条件：</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县级以上教育主管部门通过公开招聘程序或政策性安置进入广东省内的国家级经济技术开发区公立学校工作满</w:t>
      </w:r>
      <w:r>
        <w:rPr>
          <w:rFonts w:ascii="仿宋" w:eastAsia="仿宋" w:hAnsi="仿宋" w:hint="eastAsia"/>
          <w:sz w:val="32"/>
          <w:szCs w:val="32"/>
        </w:rPr>
        <w:t>1</w:t>
      </w:r>
      <w:r>
        <w:rPr>
          <w:rFonts w:ascii="仿宋" w:eastAsia="仿宋" w:hAnsi="仿宋" w:hint="eastAsia"/>
          <w:sz w:val="32"/>
          <w:szCs w:val="32"/>
        </w:rPr>
        <w:t>年以上，且工作期间年度考核均在合格以上</w:t>
      </w:r>
      <w:r>
        <w:rPr>
          <w:rFonts w:ascii="仿宋" w:eastAsia="仿宋" w:hAnsi="仿宋"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具有本科以上学历</w:t>
      </w:r>
      <w:r>
        <w:rPr>
          <w:rFonts w:ascii="仿宋" w:eastAsia="仿宋" w:hAnsi="仿宋"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年龄在</w:t>
      </w:r>
      <w:r>
        <w:rPr>
          <w:rFonts w:ascii="仿宋" w:eastAsia="仿宋" w:hAnsi="仿宋" w:hint="eastAsia"/>
          <w:sz w:val="32"/>
          <w:szCs w:val="32"/>
        </w:rPr>
        <w:t>35</w:t>
      </w:r>
      <w:r>
        <w:rPr>
          <w:rFonts w:ascii="仿宋" w:eastAsia="仿宋" w:hAnsi="仿宋" w:hint="eastAsia"/>
          <w:sz w:val="32"/>
          <w:szCs w:val="32"/>
        </w:rPr>
        <w:t>周岁以下</w:t>
      </w:r>
      <w:r>
        <w:rPr>
          <w:rFonts w:ascii="仿宋" w:eastAsia="仿宋" w:hAnsi="仿宋"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hint="eastAsia"/>
          <w:sz w:val="32"/>
          <w:szCs w:val="32"/>
        </w:rPr>
        <w:t>具有与报考岗位相对应的教师资格证。</w:t>
      </w:r>
    </w:p>
    <w:p w:rsidR="001624FE" w:rsidRDefault="00F90414">
      <w:pPr>
        <w:spacing w:line="540" w:lineRule="exact"/>
        <w:ind w:firstLineChars="200" w:firstLine="640"/>
        <w:rPr>
          <w:rFonts w:ascii="黑体" w:eastAsia="黑体" w:hAnsi="黑体"/>
          <w:sz w:val="32"/>
          <w:szCs w:val="32"/>
        </w:rPr>
      </w:pPr>
      <w:r>
        <w:rPr>
          <w:rFonts w:ascii="黑体" w:eastAsia="黑体" w:hAnsi="黑体" w:hint="eastAsia"/>
          <w:sz w:val="32"/>
          <w:szCs w:val="32"/>
        </w:rPr>
        <w:t>二、招聘程序</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此次公开招聘工作组织程序主要包括：</w:t>
      </w:r>
      <w:r>
        <w:rPr>
          <w:rFonts w:ascii="仿宋" w:eastAsia="仿宋" w:hAnsi="仿宋" w:hint="eastAsia"/>
          <w:sz w:val="32"/>
          <w:szCs w:val="32"/>
        </w:rPr>
        <w:t>1</w:t>
      </w:r>
      <w:r>
        <w:rPr>
          <w:rFonts w:ascii="仿宋" w:eastAsia="仿宋" w:hAnsi="仿宋" w:hint="eastAsia"/>
          <w:sz w:val="32"/>
          <w:szCs w:val="32"/>
        </w:rPr>
        <w:t>网络报名→</w:t>
      </w:r>
      <w:r>
        <w:rPr>
          <w:rFonts w:ascii="仿宋" w:eastAsia="仿宋" w:hAnsi="仿宋" w:hint="eastAsia"/>
          <w:sz w:val="32"/>
          <w:szCs w:val="32"/>
        </w:rPr>
        <w:t>2.</w:t>
      </w:r>
      <w:r>
        <w:rPr>
          <w:rFonts w:ascii="仿宋" w:eastAsia="仿宋" w:hAnsi="仿宋" w:hint="eastAsia"/>
          <w:sz w:val="32"/>
          <w:szCs w:val="32"/>
        </w:rPr>
        <w:t>资格初审→</w:t>
      </w:r>
      <w:r>
        <w:rPr>
          <w:rFonts w:ascii="仿宋" w:eastAsia="仿宋" w:hAnsi="仿宋" w:hint="eastAsia"/>
          <w:sz w:val="32"/>
          <w:szCs w:val="32"/>
        </w:rPr>
        <w:t>3.</w:t>
      </w:r>
      <w:r>
        <w:rPr>
          <w:rFonts w:ascii="仿宋" w:eastAsia="仿宋" w:hAnsi="仿宋" w:hint="eastAsia"/>
          <w:sz w:val="32"/>
          <w:szCs w:val="32"/>
        </w:rPr>
        <w:t>笔试确认→</w:t>
      </w:r>
      <w:r>
        <w:rPr>
          <w:rFonts w:ascii="仿宋" w:eastAsia="仿宋" w:hAnsi="仿宋" w:hint="eastAsia"/>
          <w:sz w:val="32"/>
          <w:szCs w:val="32"/>
        </w:rPr>
        <w:t>4.</w:t>
      </w:r>
      <w:r>
        <w:rPr>
          <w:rFonts w:ascii="仿宋" w:eastAsia="仿宋" w:hAnsi="仿宋" w:hint="eastAsia"/>
          <w:sz w:val="32"/>
          <w:szCs w:val="32"/>
        </w:rPr>
        <w:t>打印《准考证》→</w:t>
      </w:r>
      <w:r>
        <w:rPr>
          <w:rFonts w:ascii="仿宋" w:eastAsia="仿宋" w:hAnsi="仿宋" w:hint="eastAsia"/>
          <w:sz w:val="32"/>
          <w:szCs w:val="32"/>
        </w:rPr>
        <w:t>5.</w:t>
      </w:r>
      <w:r>
        <w:rPr>
          <w:rFonts w:ascii="仿宋" w:eastAsia="仿宋" w:hAnsi="仿宋" w:hint="eastAsia"/>
          <w:sz w:val="32"/>
          <w:szCs w:val="32"/>
        </w:rPr>
        <w:t>组织考试（笔试→现场资格复审→</w:t>
      </w:r>
      <w:r>
        <w:rPr>
          <w:rFonts w:ascii="仿宋" w:eastAsia="仿宋" w:hAnsi="仿宋" w:hint="eastAsia"/>
          <w:sz w:val="32"/>
          <w:szCs w:val="32"/>
        </w:rPr>
        <w:t>面试→公布面试成绩和总成绩）→</w:t>
      </w:r>
      <w:r>
        <w:rPr>
          <w:rFonts w:ascii="仿宋" w:eastAsia="仿宋" w:hAnsi="仿宋" w:hint="eastAsia"/>
          <w:sz w:val="32"/>
          <w:szCs w:val="32"/>
        </w:rPr>
        <w:t>6.</w:t>
      </w:r>
      <w:r>
        <w:rPr>
          <w:rFonts w:ascii="仿宋" w:eastAsia="仿宋" w:hAnsi="仿宋" w:hint="eastAsia"/>
          <w:sz w:val="32"/>
          <w:szCs w:val="32"/>
        </w:rPr>
        <w:t>体检与考察→</w:t>
      </w:r>
      <w:r>
        <w:rPr>
          <w:rFonts w:ascii="仿宋" w:eastAsia="仿宋" w:hAnsi="仿宋" w:hint="eastAsia"/>
          <w:sz w:val="32"/>
          <w:szCs w:val="32"/>
        </w:rPr>
        <w:t>7.</w:t>
      </w:r>
      <w:r>
        <w:rPr>
          <w:rFonts w:ascii="仿宋" w:eastAsia="仿宋" w:hAnsi="仿宋" w:hint="eastAsia"/>
          <w:sz w:val="32"/>
          <w:szCs w:val="32"/>
        </w:rPr>
        <w:t>公示与聘用。</w:t>
      </w:r>
    </w:p>
    <w:p w:rsidR="001624FE" w:rsidRDefault="00F90414">
      <w:pPr>
        <w:spacing w:line="540" w:lineRule="exact"/>
        <w:ind w:firstLineChars="200" w:firstLine="640"/>
        <w:rPr>
          <w:rFonts w:ascii="黑体" w:eastAsia="黑体" w:hAnsi="黑体"/>
          <w:sz w:val="32"/>
          <w:szCs w:val="32"/>
        </w:rPr>
      </w:pPr>
      <w:r>
        <w:rPr>
          <w:rFonts w:ascii="黑体" w:eastAsia="黑体" w:hAnsi="黑体" w:hint="eastAsia"/>
          <w:sz w:val="32"/>
          <w:szCs w:val="32"/>
        </w:rPr>
        <w:t>三、网络报名</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报考人员不得报考所学专业代码与招聘岗位专业代码不一致的岗位。</w:t>
      </w:r>
    </w:p>
    <w:p w:rsidR="001624FE" w:rsidRDefault="00F90414">
      <w:pPr>
        <w:spacing w:line="540" w:lineRule="exact"/>
        <w:ind w:firstLineChars="200" w:firstLine="640"/>
        <w:rPr>
          <w:rFonts w:ascii="仿宋" w:eastAsia="仿宋" w:hAnsi="仿宋"/>
          <w:sz w:val="32"/>
          <w:szCs w:val="32"/>
        </w:rPr>
      </w:pPr>
      <w:r>
        <w:rPr>
          <w:rFonts w:ascii="楷体" w:eastAsia="楷体" w:hAnsi="楷体" w:hint="eastAsia"/>
          <w:sz w:val="32"/>
          <w:szCs w:val="32"/>
        </w:rPr>
        <w:t>（一）报名时间：</w:t>
      </w:r>
      <w:r>
        <w:rPr>
          <w:rFonts w:ascii="仿宋" w:eastAsia="仿宋" w:hAnsi="仿宋" w:hint="eastAsia"/>
          <w:sz w:val="32"/>
          <w:szCs w:val="32"/>
        </w:rPr>
        <w:t>2023</w:t>
      </w:r>
      <w:r>
        <w:rPr>
          <w:rFonts w:ascii="仿宋" w:eastAsia="仿宋" w:hAnsi="仿宋" w:hint="eastAsia"/>
          <w:sz w:val="32"/>
          <w:szCs w:val="32"/>
        </w:rPr>
        <w:t>年</w:t>
      </w:r>
      <w:r w:rsidR="009F0F0F">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5</w:t>
      </w:r>
      <w:r>
        <w:rPr>
          <w:rFonts w:ascii="仿宋" w:eastAsia="仿宋" w:hAnsi="仿宋" w:hint="eastAsia"/>
          <w:sz w:val="32"/>
          <w:szCs w:val="32"/>
        </w:rPr>
        <w:t>日</w:t>
      </w:r>
      <w:r>
        <w:rPr>
          <w:rFonts w:ascii="仿宋" w:eastAsia="仿宋" w:hAnsi="仿宋" w:hint="eastAsia"/>
          <w:sz w:val="32"/>
          <w:szCs w:val="32"/>
        </w:rPr>
        <w:t>0</w:t>
      </w:r>
      <w:r>
        <w:rPr>
          <w:rFonts w:ascii="仿宋" w:eastAsia="仿宋" w:hAnsi="仿宋" w:hint="eastAsia"/>
          <w:sz w:val="32"/>
          <w:szCs w:val="32"/>
        </w:rPr>
        <w:t>点至</w:t>
      </w:r>
      <w:r>
        <w:rPr>
          <w:rFonts w:ascii="仿宋" w:eastAsia="仿宋" w:hAnsi="仿宋" w:hint="eastAsia"/>
          <w:sz w:val="32"/>
          <w:szCs w:val="32"/>
        </w:rPr>
        <w:t>2023</w:t>
      </w:r>
      <w:r>
        <w:rPr>
          <w:rFonts w:ascii="仿宋" w:eastAsia="仿宋" w:hAnsi="仿宋" w:hint="eastAsia"/>
          <w:sz w:val="32"/>
          <w:szCs w:val="32"/>
        </w:rPr>
        <w:t>年</w:t>
      </w:r>
      <w:r w:rsidR="009F0F0F">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7</w:t>
      </w:r>
      <w:r>
        <w:rPr>
          <w:rFonts w:ascii="仿宋" w:eastAsia="仿宋" w:hAnsi="仿宋" w:hint="eastAsia"/>
          <w:sz w:val="32"/>
          <w:szCs w:val="32"/>
        </w:rPr>
        <w:t>日</w:t>
      </w:r>
      <w:r>
        <w:rPr>
          <w:rFonts w:ascii="仿宋" w:eastAsia="仿宋" w:hAnsi="仿宋" w:hint="eastAsia"/>
          <w:sz w:val="32"/>
          <w:szCs w:val="32"/>
        </w:rPr>
        <w:t>24</w:t>
      </w:r>
      <w:r>
        <w:rPr>
          <w:rFonts w:ascii="仿宋" w:eastAsia="仿宋" w:hAnsi="仿宋" w:hint="eastAsia"/>
          <w:sz w:val="32"/>
          <w:szCs w:val="32"/>
        </w:rPr>
        <w:t>点，逾期网上报名系统将关闭，报名工作停止。</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（二）报名方式：</w:t>
      </w:r>
      <w:r>
        <w:rPr>
          <w:rFonts w:ascii="仿宋" w:eastAsia="仿宋" w:hAnsi="仿宋" w:hint="eastAsia"/>
          <w:sz w:val="32"/>
          <w:szCs w:val="32"/>
        </w:rPr>
        <w:t>本次招聘仅接受网上报名，</w:t>
      </w:r>
      <w:bookmarkStart w:id="0" w:name="_GoBack"/>
      <w:bookmarkEnd w:id="0"/>
      <w:r>
        <w:rPr>
          <w:rFonts w:ascii="仿宋" w:eastAsia="仿宋" w:hAnsi="仿宋" w:hint="eastAsia"/>
          <w:sz w:val="32"/>
          <w:szCs w:val="32"/>
        </w:rPr>
        <w:t>不接受现场报名。考生需严格按照网上要求报名，</w:t>
      </w:r>
      <w:r>
        <w:rPr>
          <w:rFonts w:ascii="楷体" w:eastAsia="楷体" w:hAnsi="楷体" w:hint="eastAsia"/>
          <w:sz w:val="32"/>
          <w:szCs w:val="32"/>
        </w:rPr>
        <w:t>超过报名时间，提</w:t>
      </w:r>
      <w:r>
        <w:rPr>
          <w:rFonts w:ascii="楷体" w:eastAsia="楷体" w:hAnsi="楷体" w:hint="eastAsia"/>
          <w:sz w:val="32"/>
          <w:szCs w:val="32"/>
        </w:rPr>
        <w:t>交报名材料</w:t>
      </w:r>
      <w:r>
        <w:rPr>
          <w:rFonts w:ascii="楷体" w:eastAsia="楷体" w:hAnsi="楷体" w:hint="eastAsia"/>
          <w:sz w:val="32"/>
          <w:szCs w:val="32"/>
        </w:rPr>
        <w:t>或报名信息不合格者，视为资格初审不通过，不再提供补交或修改机会。</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（三）报名网址：</w:t>
      </w:r>
    </w:p>
    <w:p w:rsidR="001624FE" w:rsidRDefault="00F90414">
      <w:pPr>
        <w:spacing w:line="540" w:lineRule="exact"/>
        <w:ind w:firstLineChars="200" w:firstLine="640"/>
        <w:rPr>
          <w:rFonts w:ascii="仿宋" w:eastAsia="仿宋" w:hAnsi="仿宋"/>
          <w:sz w:val="32"/>
          <w:szCs w:val="32"/>
        </w:rPr>
      </w:pPr>
      <w:r>
        <w:rPr>
          <w:rFonts w:ascii="仿宋" w:eastAsia="仿宋" w:hAnsi="仿宋"/>
          <w:sz w:val="32"/>
          <w:szCs w:val="32"/>
        </w:rPr>
        <w:t>https://www.sydwzl.com/gddywzxxzp2023/</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（四）报名材料：</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报考人员网络报名需提供如下材料</w:t>
      </w:r>
      <w:r>
        <w:rPr>
          <w:rFonts w:ascii="仿宋" w:eastAsia="仿宋" w:hAnsi="仿宋" w:hint="eastAsia"/>
          <w:sz w:val="32"/>
          <w:szCs w:val="32"/>
        </w:rPr>
        <w:t>jpg</w:t>
      </w:r>
      <w:r>
        <w:rPr>
          <w:rFonts w:ascii="仿宋" w:eastAsia="仿宋" w:hAnsi="仿宋" w:hint="eastAsia"/>
          <w:sz w:val="32"/>
          <w:szCs w:val="32"/>
        </w:rPr>
        <w:t>版扫描件：</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1.A</w:t>
      </w:r>
      <w:r>
        <w:rPr>
          <w:rFonts w:ascii="仿宋" w:eastAsia="仿宋" w:hAnsi="仿宋" w:hint="eastAsia"/>
          <w:sz w:val="32"/>
          <w:szCs w:val="32"/>
        </w:rPr>
        <w:t>类考生需提供如下材料原件和复印件：</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）《大亚湾开发区</w:t>
      </w:r>
      <w:r>
        <w:rPr>
          <w:rFonts w:ascii="仿宋" w:eastAsia="仿宋" w:hAnsi="仿宋" w:hint="eastAsia"/>
          <w:sz w:val="32"/>
          <w:szCs w:val="32"/>
        </w:rPr>
        <w:t>2023</w:t>
      </w:r>
      <w:r>
        <w:rPr>
          <w:rFonts w:ascii="仿宋" w:eastAsia="仿宋" w:hAnsi="仿宋" w:hint="eastAsia"/>
          <w:sz w:val="32"/>
          <w:szCs w:val="32"/>
        </w:rPr>
        <w:t>年“‘惠’聚优才”公开招聘公办中小学教师报名表》</w:t>
      </w:r>
      <w:r>
        <w:rPr>
          <w:rFonts w:ascii="仿宋" w:eastAsia="仿宋" w:hAnsi="仿宋" w:hint="eastAsia"/>
          <w:sz w:val="32"/>
          <w:szCs w:val="32"/>
        </w:rPr>
        <w:t>(</w:t>
      </w:r>
      <w:r>
        <w:rPr>
          <w:rFonts w:ascii="仿宋" w:eastAsia="仿宋" w:hAnsi="仿宋" w:hint="eastAsia"/>
          <w:sz w:val="32"/>
          <w:szCs w:val="32"/>
        </w:rPr>
        <w:t>详见附件</w:t>
      </w:r>
      <w:r>
        <w:rPr>
          <w:rFonts w:ascii="仿宋" w:eastAsia="仿宋" w:hAnsi="仿宋" w:hint="eastAsia"/>
          <w:sz w:val="32"/>
          <w:szCs w:val="32"/>
        </w:rPr>
        <w:t>2)</w:t>
      </w:r>
      <w:r>
        <w:rPr>
          <w:rFonts w:ascii="仿宋" w:eastAsia="仿宋" w:hAnsi="仿宋"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）有效期内居民身份证；</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hint="eastAsia"/>
          <w:sz w:val="32"/>
          <w:szCs w:val="32"/>
        </w:rPr>
        <w:t>3</w:t>
      </w:r>
      <w:r>
        <w:rPr>
          <w:rFonts w:ascii="仿宋" w:eastAsia="仿宋" w:hAnsi="仿宋" w:hint="eastAsia"/>
          <w:sz w:val="32"/>
          <w:szCs w:val="32"/>
        </w:rPr>
        <w:t>）学历、学位证；</w:t>
      </w:r>
      <w:r>
        <w:rPr>
          <w:rFonts w:ascii="仿宋" w:eastAsia="仿宋" w:hAnsi="仿宋" w:hint="eastAsia"/>
          <w:sz w:val="32"/>
          <w:szCs w:val="32"/>
        </w:rPr>
        <w:t>未颁发学历、学位证书的</w:t>
      </w:r>
      <w:r>
        <w:rPr>
          <w:rFonts w:ascii="仿宋" w:eastAsia="仿宋" w:hAnsi="仿宋" w:hint="eastAsia"/>
          <w:sz w:val="32"/>
          <w:szCs w:val="32"/>
        </w:rPr>
        <w:t>2023</w:t>
      </w:r>
      <w:r>
        <w:rPr>
          <w:rFonts w:ascii="仿宋" w:eastAsia="仿宋" w:hAnsi="仿宋" w:hint="eastAsia"/>
          <w:sz w:val="32"/>
          <w:szCs w:val="32"/>
        </w:rPr>
        <w:t>届应届毕业生提供就业推荐表和所有成绩单；</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）教师资格证；</w:t>
      </w:r>
      <w:r>
        <w:rPr>
          <w:rFonts w:ascii="仿宋" w:eastAsia="仿宋" w:hAnsi="仿宋" w:hint="eastAsia"/>
          <w:sz w:val="32"/>
          <w:szCs w:val="32"/>
        </w:rPr>
        <w:t>2023</w:t>
      </w:r>
      <w:r>
        <w:rPr>
          <w:rFonts w:ascii="仿宋" w:eastAsia="仿宋" w:hAnsi="仿宋" w:hint="eastAsia"/>
          <w:sz w:val="32"/>
          <w:szCs w:val="32"/>
        </w:rPr>
        <w:t>年应届毕业生暂未取得教师资格证书的人员，可持在有效期内的中小学教师资格考试合格证明或笔试合格成绩（即“中小学教师资格考试</w:t>
      </w:r>
      <w:r>
        <w:rPr>
          <w:rFonts w:ascii="仿宋" w:eastAsia="仿宋" w:hAnsi="仿宋" w:hint="eastAsia"/>
          <w:sz w:val="32"/>
          <w:szCs w:val="32"/>
        </w:rPr>
        <w:t>NTCE</w:t>
      </w:r>
      <w:r>
        <w:rPr>
          <w:rFonts w:ascii="仿宋" w:eastAsia="仿宋" w:hAnsi="仿宋" w:hint="eastAsia"/>
          <w:sz w:val="32"/>
          <w:szCs w:val="32"/>
        </w:rPr>
        <w:t>成绩”，幼儿园、小学、中职教师资格为两科笔试成绩，初中、高中教师资格为三科笔试成绩）报名应聘；</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A</w:t>
      </w:r>
      <w:r>
        <w:rPr>
          <w:rFonts w:ascii="仿宋" w:eastAsia="仿宋" w:hAnsi="仿宋" w:hint="eastAsia"/>
          <w:sz w:val="32"/>
          <w:szCs w:val="32"/>
        </w:rPr>
        <w:t>类考生以本科学历报考的考生须提供本科阶段毕业院校出具的师范类证明；</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）在职在编教师提供县级教育主管部门出具的同意报考证明；</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w:t>
      </w:r>
      <w:r>
        <w:rPr>
          <w:rFonts w:ascii="Times New Roman" w:eastAsia="仿宋_GB2312" w:hAnsi="Times New Roman" w:cs="Times New Roman"/>
          <w:kern w:val="0"/>
          <w:sz w:val="32"/>
          <w:szCs w:val="32"/>
        </w:rPr>
        <w:t>在国（境）内就读取得国（境）外学历、学位的</w:t>
      </w:r>
      <w:r>
        <w:rPr>
          <w:rFonts w:ascii="Times New Roman" w:eastAsia="仿宋_GB2312" w:hAnsi="Times New Roman" w:cs="Times New Roman" w:hint="eastAsia"/>
          <w:kern w:val="0"/>
          <w:sz w:val="32"/>
          <w:szCs w:val="32"/>
        </w:rPr>
        <w:t>报考</w:t>
      </w:r>
      <w:r>
        <w:rPr>
          <w:rFonts w:ascii="Times New Roman" w:eastAsia="仿宋_GB2312" w:hAnsi="Times New Roman" w:cs="Times New Roman"/>
          <w:kern w:val="0"/>
          <w:sz w:val="32"/>
          <w:szCs w:val="32"/>
        </w:rPr>
        <w:t>人员，</w:t>
      </w:r>
      <w:r>
        <w:rPr>
          <w:rFonts w:ascii="仿宋" w:eastAsia="仿宋" w:hAnsi="仿宋" w:hint="eastAsia"/>
          <w:sz w:val="32"/>
          <w:szCs w:val="32"/>
        </w:rPr>
        <w:t>须提供报名</w:t>
      </w:r>
      <w:proofErr w:type="gramStart"/>
      <w:r>
        <w:rPr>
          <w:rFonts w:ascii="仿宋" w:eastAsia="仿宋" w:hAnsi="仿宋" w:hint="eastAsia"/>
          <w:sz w:val="32"/>
          <w:szCs w:val="32"/>
        </w:rPr>
        <w:t>首日前</w:t>
      </w:r>
      <w:proofErr w:type="gramEnd"/>
      <w:r>
        <w:rPr>
          <w:rFonts w:ascii="Times New Roman" w:eastAsia="仿宋_GB2312" w:hAnsi="Times New Roman" w:cs="Times New Roman"/>
          <w:kern w:val="0"/>
          <w:sz w:val="32"/>
          <w:szCs w:val="32"/>
        </w:rPr>
        <w:t>取得</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由教育部所属相关机构出具的学历、学位认证函</w:t>
      </w:r>
      <w:r>
        <w:rPr>
          <w:rFonts w:ascii="仿宋" w:eastAsia="仿宋" w:hAnsi="仿宋"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2.B</w:t>
      </w:r>
      <w:r>
        <w:rPr>
          <w:rFonts w:ascii="仿宋" w:eastAsia="仿宋" w:hAnsi="仿宋" w:hint="eastAsia"/>
          <w:sz w:val="32"/>
          <w:szCs w:val="32"/>
        </w:rPr>
        <w:t>类考生需提供如下材料</w:t>
      </w:r>
      <w:r>
        <w:rPr>
          <w:rFonts w:ascii="仿宋" w:eastAsia="仿宋" w:hAnsi="仿宋" w:hint="eastAsia"/>
          <w:sz w:val="32"/>
          <w:szCs w:val="32"/>
        </w:rPr>
        <w:t>jpg</w:t>
      </w:r>
      <w:r>
        <w:rPr>
          <w:rFonts w:ascii="仿宋" w:eastAsia="仿宋" w:hAnsi="仿宋" w:hint="eastAsia"/>
          <w:sz w:val="32"/>
          <w:szCs w:val="32"/>
        </w:rPr>
        <w:t>版扫描件：</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）《大亚湾开发区</w:t>
      </w:r>
      <w:r>
        <w:rPr>
          <w:rFonts w:ascii="仿宋" w:eastAsia="仿宋" w:hAnsi="仿宋" w:hint="eastAsia"/>
          <w:sz w:val="32"/>
          <w:szCs w:val="32"/>
        </w:rPr>
        <w:t>2023</w:t>
      </w:r>
      <w:r>
        <w:rPr>
          <w:rFonts w:ascii="仿宋" w:eastAsia="仿宋" w:hAnsi="仿宋" w:hint="eastAsia"/>
          <w:sz w:val="32"/>
          <w:szCs w:val="32"/>
        </w:rPr>
        <w:t>年“‘惠’聚优才”公开招聘公办中小学教师报名表》</w:t>
      </w:r>
      <w:r>
        <w:rPr>
          <w:rFonts w:ascii="仿宋" w:eastAsia="仿宋" w:hAnsi="仿宋" w:hint="eastAsia"/>
          <w:sz w:val="32"/>
          <w:szCs w:val="32"/>
        </w:rPr>
        <w:t>(</w:t>
      </w:r>
      <w:r>
        <w:rPr>
          <w:rFonts w:ascii="仿宋" w:eastAsia="仿宋" w:hAnsi="仿宋" w:hint="eastAsia"/>
          <w:sz w:val="32"/>
          <w:szCs w:val="32"/>
        </w:rPr>
        <w:t>详见附件</w:t>
      </w:r>
      <w:r>
        <w:rPr>
          <w:rFonts w:ascii="仿宋" w:eastAsia="仿宋" w:hAnsi="仿宋" w:hint="eastAsia"/>
          <w:sz w:val="32"/>
          <w:szCs w:val="32"/>
        </w:rPr>
        <w:t xml:space="preserve">2) </w:t>
      </w:r>
      <w:r>
        <w:rPr>
          <w:rFonts w:ascii="仿宋" w:eastAsia="仿宋" w:hAnsi="仿宋"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）有效期内居民身份证；</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）学历、学位证；</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）教师资格证；</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）在职在编教师提供县级教育主管部门出具的同意报考证明；</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w:t>
      </w:r>
      <w:r>
        <w:rPr>
          <w:rFonts w:ascii="Times New Roman" w:eastAsia="仿宋_GB2312" w:hAnsi="Times New Roman" w:cs="Times New Roman"/>
          <w:kern w:val="0"/>
          <w:sz w:val="32"/>
          <w:szCs w:val="32"/>
        </w:rPr>
        <w:t>在国（境）内就读取得国（境）外学历、学位的</w:t>
      </w:r>
      <w:r>
        <w:rPr>
          <w:rFonts w:ascii="Times New Roman" w:eastAsia="仿宋_GB2312" w:hAnsi="Times New Roman" w:cs="Times New Roman" w:hint="eastAsia"/>
          <w:kern w:val="0"/>
          <w:sz w:val="32"/>
          <w:szCs w:val="32"/>
        </w:rPr>
        <w:t>报考</w:t>
      </w:r>
      <w:r>
        <w:rPr>
          <w:rFonts w:ascii="Times New Roman" w:eastAsia="仿宋_GB2312" w:hAnsi="Times New Roman" w:cs="Times New Roman"/>
          <w:kern w:val="0"/>
          <w:sz w:val="32"/>
          <w:szCs w:val="32"/>
        </w:rPr>
        <w:lastRenderedPageBreak/>
        <w:t>人员，</w:t>
      </w:r>
      <w:r>
        <w:rPr>
          <w:rFonts w:ascii="仿宋" w:eastAsia="仿宋" w:hAnsi="仿宋" w:hint="eastAsia"/>
          <w:sz w:val="32"/>
          <w:szCs w:val="32"/>
        </w:rPr>
        <w:t>须提供报名</w:t>
      </w:r>
      <w:proofErr w:type="gramStart"/>
      <w:r>
        <w:rPr>
          <w:rFonts w:ascii="仿宋" w:eastAsia="仿宋" w:hAnsi="仿宋" w:hint="eastAsia"/>
          <w:sz w:val="32"/>
          <w:szCs w:val="32"/>
        </w:rPr>
        <w:t>首日前</w:t>
      </w:r>
      <w:proofErr w:type="gramEnd"/>
      <w:r>
        <w:rPr>
          <w:rFonts w:ascii="Times New Roman" w:eastAsia="仿宋_GB2312" w:hAnsi="Times New Roman" w:cs="Times New Roman"/>
          <w:kern w:val="0"/>
          <w:sz w:val="32"/>
          <w:szCs w:val="32"/>
        </w:rPr>
        <w:t>取得</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由教育部所属相关机构出具的学历、学位认证函</w:t>
      </w:r>
      <w:r>
        <w:rPr>
          <w:rFonts w:ascii="仿宋" w:eastAsia="仿宋" w:hAnsi="仿宋"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）有关获奖佐证材料；</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）提供县级以上教育主管部门出具通过公开招聘程序或政策性安置进入广东省内的国家级经济技术</w:t>
      </w:r>
      <w:r>
        <w:rPr>
          <w:rFonts w:ascii="仿宋" w:eastAsia="仿宋" w:hAnsi="仿宋" w:hint="eastAsia"/>
          <w:sz w:val="32"/>
          <w:szCs w:val="32"/>
        </w:rPr>
        <w:t>开发区公立学校工作满</w:t>
      </w:r>
      <w:r>
        <w:rPr>
          <w:rFonts w:ascii="仿宋" w:eastAsia="仿宋" w:hAnsi="仿宋" w:hint="eastAsia"/>
          <w:sz w:val="32"/>
          <w:szCs w:val="32"/>
        </w:rPr>
        <w:t>1</w:t>
      </w:r>
      <w:r>
        <w:rPr>
          <w:rFonts w:ascii="仿宋" w:eastAsia="仿宋" w:hAnsi="仿宋" w:hint="eastAsia"/>
          <w:sz w:val="32"/>
          <w:szCs w:val="32"/>
        </w:rPr>
        <w:t>年以上的同意报考证明；</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9</w:t>
      </w:r>
      <w:r>
        <w:rPr>
          <w:rFonts w:ascii="仿宋" w:eastAsia="仿宋" w:hAnsi="仿宋" w:hint="eastAsia"/>
          <w:sz w:val="32"/>
          <w:szCs w:val="32"/>
        </w:rPr>
        <w:t>）提供在广东省内国家级经济技术开发区公立学校工作期间劳动合同和社保缴费历史明细；</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10</w:t>
      </w:r>
      <w:r>
        <w:rPr>
          <w:rFonts w:ascii="仿宋" w:eastAsia="仿宋" w:hAnsi="仿宋" w:hint="eastAsia"/>
          <w:sz w:val="32"/>
          <w:szCs w:val="32"/>
        </w:rPr>
        <w:t>）近</w:t>
      </w:r>
      <w:r>
        <w:rPr>
          <w:rFonts w:ascii="仿宋" w:eastAsia="仿宋" w:hAnsi="仿宋" w:hint="eastAsia"/>
          <w:sz w:val="32"/>
          <w:szCs w:val="32"/>
        </w:rPr>
        <w:t>1</w:t>
      </w:r>
      <w:r>
        <w:rPr>
          <w:rFonts w:ascii="仿宋" w:eastAsia="仿宋" w:hAnsi="仿宋" w:hint="eastAsia"/>
          <w:sz w:val="32"/>
          <w:szCs w:val="32"/>
        </w:rPr>
        <w:t>年年度考核表或单位出具的近</w:t>
      </w:r>
      <w:r>
        <w:rPr>
          <w:rFonts w:ascii="仿宋" w:eastAsia="仿宋" w:hAnsi="仿宋" w:hint="eastAsia"/>
          <w:sz w:val="32"/>
          <w:szCs w:val="32"/>
        </w:rPr>
        <w:t>1</w:t>
      </w:r>
      <w:r>
        <w:rPr>
          <w:rFonts w:ascii="仿宋" w:eastAsia="仿宋" w:hAnsi="仿宋" w:hint="eastAsia"/>
          <w:sz w:val="32"/>
          <w:szCs w:val="32"/>
        </w:rPr>
        <w:t>年年度考核证明。</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其他有关证明材料。</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）根据《关于引导和鼓励高校毕业生到农村基层从事支教、支农、支医和扶贫工作的实施意见》（粤</w:t>
      </w:r>
      <w:proofErr w:type="gramStart"/>
      <w:r>
        <w:rPr>
          <w:rFonts w:ascii="仿宋" w:eastAsia="仿宋" w:hAnsi="仿宋" w:hint="eastAsia"/>
          <w:sz w:val="32"/>
          <w:szCs w:val="32"/>
        </w:rPr>
        <w:t>人社发</w:t>
      </w:r>
      <w:proofErr w:type="gramEnd"/>
      <w:r>
        <w:rPr>
          <w:rFonts w:ascii="仿宋" w:eastAsia="仿宋" w:hAnsi="仿宋" w:hint="eastAsia"/>
          <w:sz w:val="32"/>
          <w:szCs w:val="32"/>
        </w:rPr>
        <w:t>〔</w:t>
      </w:r>
      <w:r>
        <w:rPr>
          <w:rFonts w:ascii="仿宋" w:eastAsia="仿宋" w:hAnsi="仿宋" w:hint="eastAsia"/>
          <w:sz w:val="32"/>
          <w:szCs w:val="32"/>
        </w:rPr>
        <w:t>2007</w:t>
      </w:r>
      <w:r>
        <w:rPr>
          <w:rFonts w:ascii="仿宋" w:eastAsia="仿宋" w:hAnsi="仿宋" w:hint="eastAsia"/>
          <w:sz w:val="32"/>
          <w:szCs w:val="32"/>
        </w:rPr>
        <w:t>〕</w:t>
      </w:r>
      <w:r>
        <w:rPr>
          <w:rFonts w:ascii="仿宋" w:eastAsia="仿宋" w:hAnsi="仿宋" w:hint="eastAsia"/>
          <w:sz w:val="32"/>
          <w:szCs w:val="32"/>
        </w:rPr>
        <w:t>141</w:t>
      </w:r>
      <w:r>
        <w:rPr>
          <w:rFonts w:ascii="仿宋" w:eastAsia="仿宋" w:hAnsi="仿宋" w:hint="eastAsia"/>
          <w:sz w:val="32"/>
          <w:szCs w:val="32"/>
        </w:rPr>
        <w:t>号）、《广东省选聘高校毕业生到村任职工作实施意见》（</w:t>
      </w:r>
      <w:proofErr w:type="gramStart"/>
      <w:r>
        <w:rPr>
          <w:rFonts w:ascii="仿宋" w:eastAsia="仿宋" w:hAnsi="仿宋" w:hint="eastAsia"/>
          <w:sz w:val="32"/>
          <w:szCs w:val="32"/>
        </w:rPr>
        <w:t>粤组通</w:t>
      </w:r>
      <w:proofErr w:type="gramEnd"/>
      <w:r>
        <w:rPr>
          <w:rFonts w:ascii="仿宋" w:eastAsia="仿宋" w:hAnsi="仿宋" w:hint="eastAsia"/>
          <w:sz w:val="32"/>
          <w:szCs w:val="32"/>
        </w:rPr>
        <w:t>〔</w:t>
      </w:r>
      <w:r>
        <w:rPr>
          <w:rFonts w:ascii="仿宋" w:eastAsia="仿宋" w:hAnsi="仿宋" w:hint="eastAsia"/>
          <w:sz w:val="32"/>
          <w:szCs w:val="32"/>
        </w:rPr>
        <w:t>2008</w:t>
      </w:r>
      <w:r>
        <w:rPr>
          <w:rFonts w:ascii="仿宋" w:eastAsia="仿宋" w:hAnsi="仿宋" w:hint="eastAsia"/>
          <w:sz w:val="32"/>
          <w:szCs w:val="32"/>
        </w:rPr>
        <w:t>〕</w:t>
      </w:r>
      <w:r>
        <w:rPr>
          <w:rFonts w:ascii="仿宋" w:eastAsia="仿宋" w:hAnsi="仿宋" w:hint="eastAsia"/>
          <w:sz w:val="32"/>
          <w:szCs w:val="32"/>
        </w:rPr>
        <w:t>50</w:t>
      </w:r>
      <w:r>
        <w:rPr>
          <w:rFonts w:ascii="仿宋" w:eastAsia="仿宋" w:hAnsi="仿宋" w:hint="eastAsia"/>
          <w:sz w:val="32"/>
          <w:szCs w:val="32"/>
        </w:rPr>
        <w:t>号）有关规定，服务期满并取得由省级相关主管部门颁发的《广东省“三支一扶”合格证书》或《广东省高校毕业生到农村</w:t>
      </w:r>
      <w:r>
        <w:rPr>
          <w:rFonts w:ascii="仿宋" w:eastAsia="仿宋" w:hAnsi="仿宋" w:hint="eastAsia"/>
          <w:sz w:val="32"/>
          <w:szCs w:val="32"/>
        </w:rPr>
        <w:t>任职工作证书》的，</w:t>
      </w:r>
      <w:proofErr w:type="gramStart"/>
      <w:r>
        <w:rPr>
          <w:rFonts w:ascii="仿宋" w:eastAsia="仿宋" w:hAnsi="仿宋" w:hint="eastAsia"/>
          <w:sz w:val="32"/>
          <w:szCs w:val="32"/>
        </w:rPr>
        <w:t>自服务</w:t>
      </w:r>
      <w:proofErr w:type="gramEnd"/>
      <w:r>
        <w:rPr>
          <w:rFonts w:ascii="仿宋" w:eastAsia="仿宋" w:hAnsi="仿宋" w:hint="eastAsia"/>
          <w:sz w:val="32"/>
          <w:szCs w:val="32"/>
        </w:rPr>
        <w:t>期满之日起</w:t>
      </w:r>
      <w:r>
        <w:rPr>
          <w:rFonts w:ascii="仿宋" w:eastAsia="仿宋" w:hAnsi="仿宋" w:hint="eastAsia"/>
          <w:sz w:val="32"/>
          <w:szCs w:val="32"/>
        </w:rPr>
        <w:t>3</w:t>
      </w:r>
      <w:r>
        <w:rPr>
          <w:rFonts w:ascii="仿宋" w:eastAsia="仿宋" w:hAnsi="仿宋" w:hint="eastAsia"/>
          <w:sz w:val="32"/>
          <w:szCs w:val="32"/>
        </w:rPr>
        <w:t>年内参加我省事业单位公开招聘时笔试成绩加</w:t>
      </w:r>
      <w:r>
        <w:rPr>
          <w:rFonts w:ascii="仿宋" w:eastAsia="仿宋" w:hAnsi="仿宋" w:hint="eastAsia"/>
          <w:sz w:val="32"/>
          <w:szCs w:val="32"/>
        </w:rPr>
        <w:t>10</w:t>
      </w:r>
      <w:r>
        <w:rPr>
          <w:rFonts w:ascii="仿宋" w:eastAsia="仿宋" w:hAnsi="仿宋" w:hint="eastAsia"/>
          <w:sz w:val="32"/>
          <w:szCs w:val="32"/>
        </w:rPr>
        <w:t>分。符合报考岗位要求的报考人员在报名时提供由省级相关主管部门颁发的《广东省“三支一扶”合格证书》或《广东省高校毕业生到农村任职工作证书》证明材料。报考人员在报名时未提供材料的视为放弃加分。</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B</w:t>
      </w:r>
      <w:r>
        <w:rPr>
          <w:rFonts w:ascii="仿宋" w:eastAsia="仿宋" w:hAnsi="仿宋" w:hint="eastAsia"/>
          <w:sz w:val="32"/>
          <w:szCs w:val="32"/>
        </w:rPr>
        <w:t>类考生公立学校工作每满</w:t>
      </w:r>
      <w:r>
        <w:rPr>
          <w:rFonts w:ascii="仿宋" w:eastAsia="仿宋" w:hAnsi="仿宋" w:hint="eastAsia"/>
          <w:sz w:val="32"/>
          <w:szCs w:val="32"/>
        </w:rPr>
        <w:t>1</w:t>
      </w:r>
      <w:r>
        <w:rPr>
          <w:rFonts w:ascii="仿宋" w:eastAsia="仿宋" w:hAnsi="仿宋" w:hint="eastAsia"/>
          <w:sz w:val="32"/>
          <w:szCs w:val="32"/>
        </w:rPr>
        <w:t>年的，笔试成绩加</w:t>
      </w:r>
      <w:r>
        <w:rPr>
          <w:rFonts w:ascii="仿宋" w:eastAsia="仿宋" w:hAnsi="仿宋" w:hint="eastAsia"/>
          <w:sz w:val="32"/>
          <w:szCs w:val="32"/>
        </w:rPr>
        <w:t>2</w:t>
      </w:r>
      <w:r>
        <w:rPr>
          <w:rFonts w:ascii="仿宋" w:eastAsia="仿宋" w:hAnsi="仿宋" w:hint="eastAsia"/>
          <w:sz w:val="32"/>
          <w:szCs w:val="32"/>
        </w:rPr>
        <w:t>分。符合报考岗位要求的考生在报名时须提供劳动合同（或社保缴费证明）和县级以上教育主管部门出具的工作经历证明，报考人员</w:t>
      </w:r>
      <w:r>
        <w:rPr>
          <w:rFonts w:ascii="仿宋" w:eastAsia="仿宋" w:hAnsi="仿宋" w:hint="eastAsia"/>
          <w:sz w:val="32"/>
          <w:szCs w:val="32"/>
        </w:rPr>
        <w:lastRenderedPageBreak/>
        <w:t>在报名时未提供材料的视为放弃加分。</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B</w:t>
      </w:r>
      <w:r>
        <w:rPr>
          <w:rFonts w:ascii="仿宋" w:eastAsia="仿宋" w:hAnsi="仿宋" w:hint="eastAsia"/>
          <w:sz w:val="32"/>
          <w:szCs w:val="32"/>
        </w:rPr>
        <w:t>类考生公立学校工作期间获得市级以</w:t>
      </w:r>
      <w:r>
        <w:rPr>
          <w:rFonts w:ascii="仿宋" w:eastAsia="仿宋" w:hAnsi="仿宋" w:hint="eastAsia"/>
          <w:sz w:val="32"/>
          <w:szCs w:val="32"/>
        </w:rPr>
        <w:t>上党委、政府或教育行政部门授予的综合荣誉的</w:t>
      </w:r>
      <w:r>
        <w:rPr>
          <w:rFonts w:ascii="仿宋" w:eastAsia="仿宋" w:hAnsi="仿宋" w:hint="eastAsia"/>
          <w:sz w:val="32"/>
          <w:szCs w:val="32"/>
        </w:rPr>
        <w:t>(</w:t>
      </w:r>
      <w:r>
        <w:rPr>
          <w:rFonts w:ascii="仿宋" w:eastAsia="仿宋" w:hAnsi="仿宋" w:hint="eastAsia"/>
          <w:sz w:val="32"/>
          <w:szCs w:val="32"/>
        </w:rPr>
        <w:t>详见附</w:t>
      </w:r>
      <w:r>
        <w:rPr>
          <w:rFonts w:ascii="仿宋" w:eastAsia="仿宋" w:hAnsi="仿宋" w:hint="eastAsia"/>
          <w:sz w:val="32"/>
          <w:szCs w:val="32"/>
        </w:rPr>
        <w:t>4)</w:t>
      </w:r>
      <w:r>
        <w:rPr>
          <w:rFonts w:ascii="仿宋" w:eastAsia="仿宋" w:hAnsi="仿宋" w:hint="eastAsia"/>
          <w:sz w:val="32"/>
          <w:szCs w:val="32"/>
        </w:rPr>
        <w:t>，国家级加</w:t>
      </w:r>
      <w:r>
        <w:rPr>
          <w:rFonts w:ascii="仿宋" w:eastAsia="仿宋" w:hAnsi="仿宋" w:hint="eastAsia"/>
          <w:sz w:val="32"/>
          <w:szCs w:val="32"/>
        </w:rPr>
        <w:t>10</w:t>
      </w:r>
      <w:r>
        <w:rPr>
          <w:rFonts w:ascii="仿宋" w:eastAsia="仿宋" w:hAnsi="仿宋" w:hint="eastAsia"/>
          <w:sz w:val="32"/>
          <w:szCs w:val="32"/>
        </w:rPr>
        <w:t>分，省级加</w:t>
      </w:r>
      <w:r>
        <w:rPr>
          <w:rFonts w:ascii="仿宋" w:eastAsia="仿宋" w:hAnsi="仿宋" w:hint="eastAsia"/>
          <w:sz w:val="32"/>
          <w:szCs w:val="32"/>
        </w:rPr>
        <w:t>5</w:t>
      </w:r>
      <w:r>
        <w:rPr>
          <w:rFonts w:ascii="仿宋" w:eastAsia="仿宋" w:hAnsi="仿宋" w:hint="eastAsia"/>
          <w:sz w:val="32"/>
          <w:szCs w:val="32"/>
        </w:rPr>
        <w:t>分，市级加</w:t>
      </w:r>
      <w:r>
        <w:rPr>
          <w:rFonts w:ascii="仿宋" w:eastAsia="仿宋" w:hAnsi="仿宋" w:hint="eastAsia"/>
          <w:sz w:val="32"/>
          <w:szCs w:val="32"/>
        </w:rPr>
        <w:t>2</w:t>
      </w:r>
      <w:r>
        <w:rPr>
          <w:rFonts w:ascii="仿宋" w:eastAsia="仿宋" w:hAnsi="仿宋" w:hint="eastAsia"/>
          <w:sz w:val="32"/>
          <w:szCs w:val="32"/>
        </w:rPr>
        <w:t>分。符合报考岗位要求的考生在报名时须提供相关证书、表彰文件原件及复印件</w:t>
      </w:r>
      <w:r>
        <w:rPr>
          <w:rFonts w:ascii="仿宋" w:eastAsia="仿宋" w:hAnsi="仿宋" w:hint="eastAsia"/>
          <w:sz w:val="32"/>
          <w:szCs w:val="32"/>
        </w:rPr>
        <w:t>(</w:t>
      </w:r>
      <w:r>
        <w:rPr>
          <w:rFonts w:ascii="仿宋" w:eastAsia="仿宋" w:hAnsi="仿宋" w:hint="eastAsia"/>
          <w:sz w:val="32"/>
          <w:szCs w:val="32"/>
        </w:rPr>
        <w:t>本加分项</w:t>
      </w:r>
      <w:proofErr w:type="gramStart"/>
      <w:r>
        <w:rPr>
          <w:rFonts w:ascii="仿宋" w:eastAsia="仿宋" w:hAnsi="仿宋" w:hint="eastAsia"/>
          <w:sz w:val="32"/>
          <w:szCs w:val="32"/>
        </w:rPr>
        <w:t>取最高</w:t>
      </w:r>
      <w:proofErr w:type="gramEnd"/>
      <w:r>
        <w:rPr>
          <w:rFonts w:ascii="仿宋" w:eastAsia="仿宋" w:hAnsi="仿宋" w:hint="eastAsia"/>
          <w:sz w:val="32"/>
          <w:szCs w:val="32"/>
        </w:rPr>
        <w:t>值，</w:t>
      </w:r>
      <w:proofErr w:type="gramStart"/>
      <w:r>
        <w:rPr>
          <w:rFonts w:ascii="仿宋" w:eastAsia="仿宋" w:hAnsi="仿宋" w:hint="eastAsia"/>
          <w:sz w:val="32"/>
          <w:szCs w:val="32"/>
        </w:rPr>
        <w:t>不</w:t>
      </w:r>
      <w:proofErr w:type="gramEnd"/>
      <w:r>
        <w:rPr>
          <w:rFonts w:ascii="仿宋" w:eastAsia="仿宋" w:hAnsi="仿宋" w:hint="eastAsia"/>
          <w:sz w:val="32"/>
          <w:szCs w:val="32"/>
        </w:rPr>
        <w:t>累计。</w:t>
      </w:r>
      <w:r>
        <w:rPr>
          <w:rFonts w:ascii="仿宋" w:eastAsia="仿宋" w:hAnsi="仿宋" w:hint="eastAsia"/>
          <w:sz w:val="32"/>
          <w:szCs w:val="32"/>
        </w:rPr>
        <w:t>)</w:t>
      </w:r>
      <w:r>
        <w:rPr>
          <w:rFonts w:ascii="仿宋" w:eastAsia="仿宋" w:hAnsi="仿宋" w:hint="eastAsia"/>
          <w:sz w:val="32"/>
          <w:szCs w:val="32"/>
        </w:rPr>
        <w:t>报考人员在报名时未提供材料的视为放弃加分。</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（五）报考人员的资格审查贯穿招聘工作全过程，资格审查结果不作为确定符合资格条件的最终依据，在招聘过程及在后续工作中发现报考人员存在不符合</w:t>
      </w:r>
      <w:r>
        <w:rPr>
          <w:rFonts w:ascii="仿宋" w:eastAsia="仿宋" w:hAnsi="仿宋" w:hint="eastAsia"/>
          <w:sz w:val="32"/>
          <w:szCs w:val="32"/>
        </w:rPr>
        <w:t>报考</w:t>
      </w:r>
      <w:r>
        <w:rPr>
          <w:rFonts w:ascii="仿宋" w:eastAsia="仿宋" w:hAnsi="仿宋" w:hint="eastAsia"/>
          <w:sz w:val="32"/>
          <w:szCs w:val="32"/>
        </w:rPr>
        <w:t>资格条件或存在弄虚作假等情形的，一经查实，根据不同阶段，给予取消考试资格、聘用资格或单方解除聘用合同等处理，对恶意干扰招聘工作的人员，按</w:t>
      </w:r>
      <w:r>
        <w:rPr>
          <w:rFonts w:ascii="仿宋" w:eastAsia="仿宋" w:hAnsi="仿宋" w:hint="eastAsia"/>
          <w:sz w:val="32"/>
          <w:szCs w:val="32"/>
        </w:rPr>
        <w:t>《事业单位公开招聘违纪违规行为处理规定》进行处理。</w:t>
      </w:r>
    </w:p>
    <w:p w:rsidR="001624FE" w:rsidRDefault="00F90414">
      <w:pPr>
        <w:spacing w:line="540" w:lineRule="exact"/>
        <w:ind w:firstLineChars="200" w:firstLine="640"/>
        <w:rPr>
          <w:rFonts w:ascii="黑体" w:eastAsia="黑体" w:hAnsi="黑体"/>
          <w:sz w:val="32"/>
          <w:szCs w:val="32"/>
        </w:rPr>
      </w:pPr>
      <w:r>
        <w:rPr>
          <w:rFonts w:ascii="黑体" w:eastAsia="黑体" w:hAnsi="黑体" w:hint="eastAsia"/>
          <w:sz w:val="32"/>
          <w:szCs w:val="32"/>
        </w:rPr>
        <w:t>四、其他</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（一）报考人员可否用非最高学历专业报考？</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可以。以非最高学历专业报考的，须提供符合招聘岗位专业要求的毕业证书、学位证书等证明材料。</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（二）国（境）外学历、学位人员需要提供哪些材料？</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留学回国人员需提供由教育部留学服务中心出具的国（境）外学历、学位认证函等有关证明材料。报考人员可登录教育部留学服务中心网站（</w:t>
      </w:r>
      <w:r>
        <w:rPr>
          <w:rFonts w:ascii="仿宋" w:eastAsia="仿宋" w:hAnsi="仿宋" w:hint="eastAsia"/>
          <w:sz w:val="32"/>
          <w:szCs w:val="32"/>
        </w:rPr>
        <w:t>http://www.cscse.edu.cn</w:t>
      </w:r>
      <w:r>
        <w:rPr>
          <w:rFonts w:ascii="仿宋" w:eastAsia="仿宋" w:hAnsi="仿宋" w:hint="eastAsia"/>
          <w:sz w:val="32"/>
          <w:szCs w:val="32"/>
        </w:rPr>
        <w:t>）查询认证的有关要求和程序。在国（境）内就读取得国（境）外学历、学位的人员，需取得由教育部所属的相关机构出具的学历、学位认证函。上述材料应在面试</w:t>
      </w:r>
      <w:proofErr w:type="gramStart"/>
      <w:r>
        <w:rPr>
          <w:rFonts w:ascii="仿宋" w:eastAsia="仿宋" w:hAnsi="仿宋" w:hint="eastAsia"/>
          <w:sz w:val="32"/>
          <w:szCs w:val="32"/>
        </w:rPr>
        <w:t>前资格</w:t>
      </w:r>
      <w:proofErr w:type="gramEnd"/>
      <w:r>
        <w:rPr>
          <w:rFonts w:ascii="仿宋" w:eastAsia="仿宋" w:hAnsi="仿宋" w:hint="eastAsia"/>
          <w:sz w:val="32"/>
          <w:szCs w:val="32"/>
        </w:rPr>
        <w:t>审核时与其他材料一并交招聘单位审</w:t>
      </w:r>
      <w:r>
        <w:rPr>
          <w:rFonts w:ascii="仿宋" w:eastAsia="仿宋" w:hAnsi="仿宋" w:hint="eastAsia"/>
          <w:sz w:val="32"/>
          <w:szCs w:val="32"/>
        </w:rPr>
        <w:lastRenderedPageBreak/>
        <w:t>核。</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（三）考生应如何选择专业报考？</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此次公开招聘参照《广东省</w:t>
      </w:r>
      <w:r>
        <w:rPr>
          <w:rFonts w:ascii="仿宋" w:eastAsia="仿宋" w:hAnsi="仿宋" w:hint="eastAsia"/>
          <w:sz w:val="32"/>
          <w:szCs w:val="32"/>
        </w:rPr>
        <w:t>2023</w:t>
      </w:r>
      <w:r>
        <w:rPr>
          <w:rFonts w:ascii="仿宋" w:eastAsia="仿宋" w:hAnsi="仿宋" w:hint="eastAsia"/>
          <w:sz w:val="32"/>
          <w:szCs w:val="32"/>
        </w:rPr>
        <w:t>年考试录用公务员专业参考目录》</w:t>
      </w:r>
      <w:r>
        <w:rPr>
          <w:rFonts w:ascii="仿宋" w:eastAsia="仿宋" w:hAnsi="仿宋" w:hint="eastAsia"/>
          <w:sz w:val="32"/>
          <w:szCs w:val="32"/>
        </w:rPr>
        <w:t>（附件</w:t>
      </w: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进行专业设置。岗位表中的“专业”要求为“专业大类”</w:t>
      </w:r>
      <w:r>
        <w:rPr>
          <w:rFonts w:ascii="仿宋" w:eastAsia="仿宋" w:hAnsi="仿宋" w:hint="eastAsia"/>
          <w:sz w:val="32"/>
          <w:szCs w:val="32"/>
        </w:rPr>
        <w:t>的（代码为</w:t>
      </w:r>
      <w:r>
        <w:rPr>
          <w:rFonts w:ascii="仿宋" w:eastAsia="仿宋" w:hAnsi="仿宋" w:hint="eastAsia"/>
          <w:sz w:val="32"/>
          <w:szCs w:val="32"/>
        </w:rPr>
        <w:t>2</w:t>
      </w:r>
      <w:r>
        <w:rPr>
          <w:rFonts w:ascii="仿宋" w:eastAsia="仿宋" w:hAnsi="仿宋" w:hint="eastAsia"/>
          <w:sz w:val="32"/>
          <w:szCs w:val="32"/>
        </w:rPr>
        <w:t>位数的），如考生所学专业为该“专业大类”所含“学科”（代码为</w:t>
      </w:r>
      <w:r>
        <w:rPr>
          <w:rFonts w:ascii="仿宋" w:eastAsia="仿宋" w:hAnsi="仿宋" w:hint="eastAsia"/>
          <w:sz w:val="32"/>
          <w:szCs w:val="32"/>
        </w:rPr>
        <w:t>4</w:t>
      </w:r>
      <w:r>
        <w:rPr>
          <w:rFonts w:ascii="仿宋" w:eastAsia="仿宋" w:hAnsi="仿宋" w:hint="eastAsia"/>
          <w:sz w:val="32"/>
          <w:szCs w:val="32"/>
        </w:rPr>
        <w:t>位数）或“具体专业”（代码为</w:t>
      </w:r>
      <w:r>
        <w:rPr>
          <w:rFonts w:ascii="仿宋" w:eastAsia="仿宋" w:hAnsi="仿宋" w:hint="eastAsia"/>
          <w:sz w:val="32"/>
          <w:szCs w:val="32"/>
        </w:rPr>
        <w:t>6</w:t>
      </w:r>
      <w:r>
        <w:rPr>
          <w:rFonts w:ascii="仿宋" w:eastAsia="仿宋" w:hAnsi="仿宋" w:hint="eastAsia"/>
          <w:sz w:val="32"/>
          <w:szCs w:val="32"/>
        </w:rPr>
        <w:t>位数）的，均符合报考条件。</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报考人员所学专业按所获毕业证书上的专业为准。所学专业与专业目录中的专业名称完全相同的直接在报名系统的专业列表中进行选择。所学专业为旧专业的按对应的专业名称选择，旧专业后面注明“部分”的，征询招聘单位同意后报考。所学专业未列入专业目录的，可选择专业目录中相近专业报考。未如实填写的，造成报名系统无法识别以及其他一切后果由报考人员本人自负。</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（四）考生若以相近专业报考有什么要求？</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考</w:t>
      </w:r>
      <w:r>
        <w:rPr>
          <w:rFonts w:ascii="仿宋" w:eastAsia="仿宋" w:hAnsi="仿宋" w:hint="eastAsia"/>
          <w:sz w:val="32"/>
          <w:szCs w:val="32"/>
        </w:rPr>
        <w:t>生所学专业已列入专业目录列表的，不得报考所学专业代码与招聘岗位专业代码不一致的岗位。若所学专业未列入专业目录（没有专业代码）的，可选择专业目录中的相近专业报考，所学专业必修课程须与报考岗位要求专业的主要课程基本一致，并在资格审核时提供毕业证书、所学专业课程成绩单（须教务处盖章）、院校出具的课程对比情况说明及毕业院校设置专业的依据等材料。</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（五）对违纪违规行为，有哪几种处理方式？</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考生有违纪违规行为的，根据《事业单位公开招聘违纪违规行为处理规定》，分别给予取消应聘资格、考试成绩无效、记入事业单位公开招聘应聘人</w:t>
      </w:r>
      <w:r>
        <w:rPr>
          <w:rFonts w:ascii="仿宋" w:eastAsia="仿宋" w:hAnsi="仿宋" w:hint="eastAsia"/>
          <w:sz w:val="32"/>
          <w:szCs w:val="32"/>
        </w:rPr>
        <w:t>员诚信档案库等相应处理。</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（六）在招聘过程中，</w:t>
      </w:r>
      <w:r>
        <w:rPr>
          <w:rFonts w:ascii="楷体" w:eastAsia="楷体" w:hAnsi="楷体" w:hint="eastAsia"/>
          <w:sz w:val="32"/>
          <w:szCs w:val="32"/>
        </w:rPr>
        <w:t>考生</w:t>
      </w:r>
      <w:r>
        <w:rPr>
          <w:rFonts w:ascii="楷体" w:eastAsia="楷体" w:hAnsi="楷体" w:hint="eastAsia"/>
          <w:sz w:val="32"/>
          <w:szCs w:val="32"/>
        </w:rPr>
        <w:t>被录用为公务员或被其他事业单位聘用为事业单位工作人员，应如何处理？</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报考人员招聘过程中，被录用为公务员或聘用为其他事业单位工作人员，</w:t>
      </w:r>
      <w:proofErr w:type="gramStart"/>
      <w:r>
        <w:rPr>
          <w:rFonts w:ascii="仿宋" w:eastAsia="仿宋" w:hAnsi="仿宋" w:hint="eastAsia"/>
          <w:sz w:val="32"/>
          <w:szCs w:val="32"/>
        </w:rPr>
        <w:t>应第一时间</w:t>
      </w:r>
      <w:proofErr w:type="gramEnd"/>
      <w:r>
        <w:rPr>
          <w:rFonts w:ascii="仿宋" w:eastAsia="仿宋" w:hAnsi="仿宋" w:hint="eastAsia"/>
          <w:sz w:val="32"/>
          <w:szCs w:val="32"/>
        </w:rPr>
        <w:t>如实报告情况，并中止参加本次公开招聘的后续行为，招聘单位不再将其列为面试、体检、考察人选。</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（七）考察时需要对报考人员进行资格复审吗？</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w:t>
      </w:r>
      <w:r>
        <w:rPr>
          <w:rFonts w:ascii="仿宋" w:eastAsia="仿宋" w:hAnsi="仿宋" w:hint="eastAsia"/>
          <w:sz w:val="32"/>
          <w:szCs w:val="32"/>
        </w:rPr>
        <w:t>与真实经历背景相一致，是否构成回避的情形等方面的情况。</w:t>
      </w:r>
    </w:p>
    <w:p w:rsidR="001624FE" w:rsidRDefault="00F90414">
      <w:pPr>
        <w:spacing w:line="540" w:lineRule="exact"/>
        <w:ind w:firstLineChars="200" w:firstLine="640"/>
        <w:rPr>
          <w:rFonts w:ascii="楷体" w:eastAsia="楷体" w:hAnsi="楷体"/>
          <w:sz w:val="32"/>
          <w:szCs w:val="32"/>
        </w:rPr>
      </w:pPr>
      <w:r>
        <w:rPr>
          <w:rFonts w:ascii="楷体" w:eastAsia="楷体" w:hAnsi="楷体" w:hint="eastAsia"/>
          <w:sz w:val="32"/>
          <w:szCs w:val="32"/>
        </w:rPr>
        <w:t>（八）如何理解“聘用后即构成回避关系”的岗位</w:t>
      </w:r>
      <w:r>
        <w:rPr>
          <w:rFonts w:ascii="楷体" w:eastAsia="楷体" w:hAnsi="楷体" w:hint="eastAsia"/>
          <w:sz w:val="32"/>
          <w:szCs w:val="32"/>
        </w:rPr>
        <w:t>?</w:t>
      </w:r>
    </w:p>
    <w:p w:rsidR="001624FE" w:rsidRDefault="00F90414">
      <w:pPr>
        <w:spacing w:line="540" w:lineRule="exact"/>
        <w:ind w:firstLineChars="200" w:firstLine="640"/>
        <w:rPr>
          <w:rFonts w:ascii="仿宋" w:eastAsia="仿宋" w:hAnsi="仿宋"/>
          <w:sz w:val="32"/>
          <w:szCs w:val="32"/>
        </w:rPr>
      </w:pPr>
      <w:r>
        <w:rPr>
          <w:rFonts w:ascii="仿宋" w:eastAsia="仿宋" w:hAnsi="仿宋" w:hint="eastAsia"/>
          <w:sz w:val="32"/>
          <w:szCs w:val="32"/>
        </w:rPr>
        <w:t>按照《事业单位人事管理回避规定》第六条、第七条、第十条等相关规定执行。其他法律法规规定的有应予回避的情形，从其规定。</w:t>
      </w:r>
    </w:p>
    <w:p w:rsidR="001624FE" w:rsidRDefault="00F90414">
      <w:pPr>
        <w:spacing w:line="540" w:lineRule="exact"/>
        <w:ind w:firstLineChars="200" w:firstLine="640"/>
      </w:pPr>
      <w:r>
        <w:rPr>
          <w:rFonts w:ascii="仿宋" w:eastAsia="仿宋" w:hAnsi="仿宋" w:hint="eastAsia"/>
          <w:sz w:val="32"/>
          <w:szCs w:val="32"/>
        </w:rPr>
        <w:t>为避免</w:t>
      </w:r>
      <w:proofErr w:type="gramStart"/>
      <w:r>
        <w:rPr>
          <w:rFonts w:ascii="仿宋" w:eastAsia="仿宋" w:hAnsi="仿宋" w:hint="eastAsia"/>
          <w:sz w:val="32"/>
          <w:szCs w:val="32"/>
        </w:rPr>
        <w:t>因咨询</w:t>
      </w:r>
      <w:proofErr w:type="gramEnd"/>
      <w:r>
        <w:rPr>
          <w:rFonts w:ascii="仿宋" w:eastAsia="仿宋" w:hAnsi="仿宋" w:hint="eastAsia"/>
          <w:sz w:val="32"/>
          <w:szCs w:val="32"/>
        </w:rPr>
        <w:t>电话拥挤而影响报名，考生如有疑问，应先详细阅读公告及岗位表等</w:t>
      </w:r>
      <w:r>
        <w:rPr>
          <w:rFonts w:ascii="仿宋" w:eastAsia="仿宋" w:hAnsi="仿宋" w:hint="eastAsia"/>
          <w:sz w:val="32"/>
          <w:szCs w:val="32"/>
        </w:rPr>
        <w:t>;</w:t>
      </w:r>
      <w:r>
        <w:rPr>
          <w:rFonts w:ascii="仿宋" w:eastAsia="仿宋" w:hAnsi="仿宋" w:hint="eastAsia"/>
          <w:sz w:val="32"/>
          <w:szCs w:val="32"/>
        </w:rPr>
        <w:t>如仍有疑问，</w:t>
      </w:r>
      <w:proofErr w:type="gramStart"/>
      <w:r>
        <w:rPr>
          <w:rFonts w:ascii="仿宋" w:eastAsia="仿宋" w:hAnsi="仿宋" w:hint="eastAsia"/>
          <w:sz w:val="32"/>
          <w:szCs w:val="32"/>
        </w:rPr>
        <w:t>再电话</w:t>
      </w:r>
      <w:proofErr w:type="gramEnd"/>
      <w:r>
        <w:rPr>
          <w:rFonts w:ascii="仿宋" w:eastAsia="仿宋" w:hAnsi="仿宋" w:hint="eastAsia"/>
          <w:sz w:val="32"/>
          <w:szCs w:val="32"/>
        </w:rPr>
        <w:t>咨询。工作人员仅对公告内容及政策</w:t>
      </w:r>
      <w:r>
        <w:rPr>
          <w:rFonts w:ascii="楷体" w:eastAsia="楷体" w:hAnsi="楷体" w:hint="eastAsia"/>
          <w:sz w:val="32"/>
          <w:szCs w:val="32"/>
        </w:rPr>
        <w:t>给予</w:t>
      </w:r>
      <w:r>
        <w:rPr>
          <w:rFonts w:ascii="仿宋" w:eastAsia="仿宋" w:hAnsi="仿宋" w:hint="eastAsia"/>
          <w:sz w:val="32"/>
          <w:szCs w:val="32"/>
        </w:rPr>
        <w:t>解释，不对报考人员是否符合岗位条件进行确认。</w:t>
      </w:r>
    </w:p>
    <w:sectPr w:rsidR="001624FE">
      <w:footerReference w:type="even" r:id="rId7"/>
      <w:footerReference w:type="default" r:id="rId8"/>
      <w:pgSz w:w="11906" w:h="16838"/>
      <w:pgMar w:top="1843" w:right="1474" w:bottom="204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14" w:rsidRDefault="00F90414">
      <w:r>
        <w:separator/>
      </w:r>
    </w:p>
  </w:endnote>
  <w:endnote w:type="continuationSeparator" w:id="0">
    <w:p w:rsidR="00F90414" w:rsidRDefault="00F9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33014"/>
    </w:sdtPr>
    <w:sdtEndPr>
      <w:rPr>
        <w:rFonts w:asciiTheme="minorEastAsia" w:hAnsiTheme="minorEastAsia"/>
        <w:sz w:val="28"/>
        <w:szCs w:val="28"/>
      </w:rPr>
    </w:sdtEndPr>
    <w:sdtContent>
      <w:p w:rsidR="001624FE" w:rsidRDefault="00F90414">
        <w:pPr>
          <w:pStyle w:val="a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F0F0F" w:rsidRPr="009F0F0F">
          <w:rPr>
            <w:rFonts w:asciiTheme="minorEastAsia" w:hAnsiTheme="minorEastAsia"/>
            <w:noProof/>
            <w:sz w:val="28"/>
            <w:szCs w:val="28"/>
            <w:lang w:val="zh-CN"/>
          </w:rPr>
          <w:t>-</w:t>
        </w:r>
        <w:r w:rsidR="009F0F0F">
          <w:rPr>
            <w:rFonts w:asciiTheme="minorEastAsia" w:hAnsiTheme="minorEastAsia"/>
            <w:noProof/>
            <w:sz w:val="28"/>
            <w:szCs w:val="28"/>
          </w:rPr>
          <w:t xml:space="preserve"> 2 -</w:t>
        </w:r>
        <w:r>
          <w:rPr>
            <w:rFonts w:asciiTheme="minorEastAsia" w:hAnsiTheme="minorEastAsia"/>
            <w:sz w:val="28"/>
            <w:szCs w:val="28"/>
          </w:rPr>
          <w:fldChar w:fldCharType="end"/>
        </w:r>
      </w:p>
    </w:sdtContent>
  </w:sdt>
  <w:p w:rsidR="001624FE" w:rsidRDefault="001624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36170"/>
    </w:sdtPr>
    <w:sdtEndPr>
      <w:rPr>
        <w:rFonts w:asciiTheme="minorEastAsia" w:hAnsiTheme="minorEastAsia"/>
        <w:sz w:val="28"/>
        <w:szCs w:val="28"/>
      </w:rPr>
    </w:sdtEndPr>
    <w:sdtContent>
      <w:p w:rsidR="001624FE" w:rsidRDefault="00F90414">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F0F0F" w:rsidRPr="009F0F0F">
          <w:rPr>
            <w:rFonts w:asciiTheme="minorEastAsia" w:hAnsiTheme="minorEastAsia"/>
            <w:noProof/>
            <w:sz w:val="28"/>
            <w:szCs w:val="28"/>
            <w:lang w:val="zh-CN"/>
          </w:rPr>
          <w:t>-</w:t>
        </w:r>
        <w:r w:rsidR="009F0F0F">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1624FE" w:rsidRDefault="001624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14" w:rsidRDefault="00F90414">
      <w:r>
        <w:separator/>
      </w:r>
    </w:p>
  </w:footnote>
  <w:footnote w:type="continuationSeparator" w:id="0">
    <w:p w:rsidR="00F90414" w:rsidRDefault="00F90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81"/>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4FE"/>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0F0F"/>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0414"/>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746238C"/>
    <w:rsid w:val="0DED4FFB"/>
    <w:rsid w:val="0ECD2925"/>
    <w:rsid w:val="13630DA6"/>
    <w:rsid w:val="17943D5B"/>
    <w:rsid w:val="18610694"/>
    <w:rsid w:val="1B3A7F0B"/>
    <w:rsid w:val="21E312B3"/>
    <w:rsid w:val="29385E70"/>
    <w:rsid w:val="30CC6607"/>
    <w:rsid w:val="324F6C8C"/>
    <w:rsid w:val="442C596B"/>
    <w:rsid w:val="4C7B5F53"/>
    <w:rsid w:val="5473756B"/>
    <w:rsid w:val="57423331"/>
    <w:rsid w:val="5BD862EF"/>
    <w:rsid w:val="634B5E46"/>
    <w:rsid w:val="65CC3111"/>
    <w:rsid w:val="66137F6F"/>
    <w:rsid w:val="6BE14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eastAsia="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Times New Roman" w:eastAsia="宋体" w:hAnsi="Times New Roman" w:cs="Times New Roman"/>
      <w:szCs w:val="24"/>
    </w:rPr>
  </w:style>
  <w:style w:type="character" w:customStyle="1" w:styleId="Char0">
    <w:name w:val="批注框文本 Char"/>
    <w:basedOn w:val="a1"/>
    <w:link w:val="a4"/>
    <w:uiPriority w:val="99"/>
    <w:semiHidden/>
    <w:qFormat/>
    <w:rPr>
      <w:sz w:val="18"/>
      <w:szCs w:val="18"/>
    </w:rPr>
  </w:style>
  <w:style w:type="character" w:customStyle="1" w:styleId="Char">
    <w:name w:val="纯文本 Char"/>
    <w:basedOn w:val="a1"/>
    <w:link w:val="a0"/>
    <w:uiPriority w:val="99"/>
    <w:qFormat/>
    <w:rPr>
      <w:rFonts w:ascii="宋体" w:eastAsia="宋体" w:hAnsi="Courier New" w:cs="Courier New"/>
      <w:kern w:val="2"/>
      <w:sz w:val="21"/>
      <w:szCs w:val="21"/>
    </w:rPr>
  </w:style>
  <w:style w:type="paragraph" w:styleId="a7">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Pr>
      <w:rFonts w:ascii="宋体" w:eastAsia="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Times New Roman" w:eastAsia="宋体" w:hAnsi="Times New Roman" w:cs="Times New Roman"/>
      <w:szCs w:val="24"/>
    </w:rPr>
  </w:style>
  <w:style w:type="character" w:customStyle="1" w:styleId="Char0">
    <w:name w:val="批注框文本 Char"/>
    <w:basedOn w:val="a1"/>
    <w:link w:val="a4"/>
    <w:uiPriority w:val="99"/>
    <w:semiHidden/>
    <w:qFormat/>
    <w:rPr>
      <w:sz w:val="18"/>
      <w:szCs w:val="18"/>
    </w:rPr>
  </w:style>
  <w:style w:type="character" w:customStyle="1" w:styleId="Char">
    <w:name w:val="纯文本 Char"/>
    <w:basedOn w:val="a1"/>
    <w:link w:val="a0"/>
    <w:uiPriority w:val="99"/>
    <w:qFormat/>
    <w:rPr>
      <w:rFonts w:ascii="宋体" w:eastAsia="宋体" w:hAnsi="Courier New" w:cs="Courier New"/>
      <w:kern w:val="2"/>
      <w:sz w:val="21"/>
      <w:szCs w:val="21"/>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527</Words>
  <Characters>3004</Characters>
  <Application>Microsoft Office Word</Application>
  <DocSecurity>0</DocSecurity>
  <Lines>25</Lines>
  <Paragraphs>7</Paragraphs>
  <ScaleCrop>false</ScaleCrop>
  <Company>Lenovo</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池锐波</dc:creator>
  <cp:lastModifiedBy>user</cp:lastModifiedBy>
  <cp:revision>20</cp:revision>
  <cp:lastPrinted>2022-05-16T02:26:00Z</cp:lastPrinted>
  <dcterms:created xsi:type="dcterms:W3CDTF">2023-04-26T08:51:00Z</dcterms:created>
  <dcterms:modified xsi:type="dcterms:W3CDTF">2023-05-23T06:46:00Z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D9645442F9884E90A701FB397FC1DB43</vt:lpwstr>
  </property>
</Properties>
</file>