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大标宋简体" w:cs="Times New Roman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大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bCs/>
          <w:kern w:val="0"/>
          <w:sz w:val="44"/>
          <w:szCs w:val="44"/>
          <w:lang w:eastAsia="zh-CN"/>
        </w:rPr>
        <w:t>单位</w:t>
      </w:r>
      <w:r>
        <w:rPr>
          <w:rFonts w:hint="default" w:ascii="Times New Roman" w:hAnsi="Times New Roman" w:eastAsia="方正大标宋简体" w:cs="Times New Roman"/>
          <w:bCs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，生于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日，身份证号码: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汝阳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县引进研究生学历人才招聘。我单位同意其报考，并且如其被聘用，愿配合有关单位办理其档案、社保及公积金等移交手续。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我单位的性质为：（机关事业单位□、企业□、其他□）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jRmNzYzNDE0MmJkMTUwMzA3ZWQwMjMzZGQ1NjUifQ=="/>
  </w:docVars>
  <w:rsids>
    <w:rsidRoot w:val="7DBD3809"/>
    <w:rsid w:val="7DB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2023-05-26T03:25:00Z</dcterms:created>
  <dc:creator>长苏</dc:creator>
  <cp:lastModifiedBy>长苏</cp:lastModifiedBy>
  <dcterms:modified xsi:type="dcterms:W3CDTF">2023-05-26T03:26:41Z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AEC1D937010646CA8EA3C63BA74DEE3B_11</vt:lpwstr>
  </property>
</Properties>
</file>