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highlight w:val="none"/>
        </w:rPr>
      </w:pP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3</w:t>
      </w:r>
      <w:r>
        <w:rPr>
          <w:rFonts w:hint="eastAsia"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bCs/>
          <w:kern w:val="0"/>
          <w:sz w:val="44"/>
          <w:szCs w:val="44"/>
          <w:highlight w:val="none"/>
          <w:lang w:eastAsia="zh-CN"/>
        </w:rPr>
        <w:t>招远</w:t>
      </w:r>
      <w:r>
        <w:rPr>
          <w:rFonts w:hint="eastAsia" w:ascii="方正小标宋简体" w:hAnsi="方正小标宋简体" w:eastAsia="方正小标宋简体" w:cs="方正小标宋简体"/>
          <w:bCs/>
          <w:kern w:val="0"/>
          <w:sz w:val="44"/>
          <w:szCs w:val="44"/>
          <w:highlight w:val="none"/>
        </w:rPr>
        <w:t>市</w:t>
      </w:r>
      <w:r>
        <w:rPr>
          <w:rFonts w:hint="eastAsia" w:ascii="方正小标宋简体" w:hAnsi="方正小标宋简体" w:eastAsia="方正小标宋简体" w:cs="方正小标宋简体"/>
          <w:bCs/>
          <w:kern w:val="0"/>
          <w:sz w:val="44"/>
          <w:szCs w:val="44"/>
          <w:highlight w:val="none"/>
          <w:lang w:eastAsia="zh-CN"/>
        </w:rPr>
        <w:t>部分镇街</w:t>
      </w:r>
      <w:r>
        <w:rPr>
          <w:rFonts w:hint="eastAsia" w:ascii="方正小标宋简体" w:hAnsi="方正小标宋简体" w:eastAsia="方正小标宋简体" w:cs="方正小标宋简体"/>
          <w:bCs/>
          <w:kern w:val="0"/>
          <w:sz w:val="44"/>
          <w:szCs w:val="44"/>
          <w:highlight w:val="none"/>
        </w:rPr>
        <w:t>事业单位公开招聘工作人员应聘须知</w:t>
      </w:r>
    </w:p>
    <w:p>
      <w:pPr>
        <w:spacing w:line="560" w:lineRule="exact"/>
        <w:jc w:val="center"/>
        <w:rPr>
          <w:rFonts w:ascii="方正小标宋简体" w:hAnsi="仿宋_GB2312" w:eastAsia="方正小标宋简体" w:cs="仿宋_GB2312"/>
          <w:kern w:val="0"/>
          <w:sz w:val="24"/>
          <w:highlight w:val="none"/>
        </w:rPr>
      </w:pP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keepNext w:val="0"/>
        <w:keepLines w:val="0"/>
        <w:pageBreakBefore w:val="0"/>
        <w:kinsoku/>
        <w:wordWrap/>
        <w:overflowPunct/>
        <w:topLinePunct w:val="0"/>
        <w:bidi w:val="0"/>
        <w:snapToGrid w:val="0"/>
        <w:spacing w:line="48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招远</w:t>
      </w:r>
      <w:r>
        <w:rPr>
          <w:rFonts w:hint="eastAsia" w:ascii="仿宋_GB2312" w:hAnsi="仿宋" w:eastAsia="仿宋_GB2312"/>
          <w:sz w:val="32"/>
          <w:szCs w:val="32"/>
          <w:highlight w:val="none"/>
        </w:rPr>
        <w:t>市</w:t>
      </w:r>
      <w:r>
        <w:rPr>
          <w:rFonts w:hint="eastAsia" w:ascii="仿宋_GB2312" w:hAnsi="仿宋" w:eastAsia="仿宋_GB2312"/>
          <w:sz w:val="32"/>
          <w:szCs w:val="32"/>
          <w:highlight w:val="none"/>
          <w:lang w:eastAsia="zh-CN"/>
        </w:rPr>
        <w:t>部分镇街</w:t>
      </w:r>
      <w:r>
        <w:rPr>
          <w:rFonts w:hint="eastAsia" w:ascii="仿宋_GB2312" w:hAnsi="仿宋" w:eastAsia="仿宋_GB2312"/>
          <w:sz w:val="32"/>
          <w:szCs w:val="32"/>
          <w:highlight w:val="none"/>
        </w:rPr>
        <w:t>事业单位公开招聘工作人员简章》（以下简称《简章》）规定的条件及招聘岗位资格条件者，均可应聘。</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keepNext w:val="0"/>
        <w:keepLines w:val="0"/>
        <w:pageBreakBefore w:val="0"/>
        <w:kinsoku/>
        <w:wordWrap/>
        <w:overflowPunct/>
        <w:topLinePunct w:val="0"/>
        <w:bidi w:val="0"/>
        <w:snapToGrid w:val="0"/>
        <w:spacing w:line="48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13</w:t>
      </w:r>
      <w:r>
        <w:rPr>
          <w:rFonts w:hint="eastAsia" w:ascii="仿宋_GB2312" w:hAnsi="仿宋" w:eastAsia="仿宋_GB2312"/>
          <w:sz w:val="32"/>
          <w:szCs w:val="32"/>
          <w:highlight w:val="none"/>
        </w:rPr>
        <w:t>日（含）以后出生；岗位另有要求的，以岗位要求为准。</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4.对报考所需的资格资质证书取得时间、时效有何要求？专业工作经历等相关工作经历时间如何认定？</w:t>
      </w:r>
    </w:p>
    <w:p>
      <w:pPr>
        <w:keepNext w:val="0"/>
        <w:keepLines w:val="0"/>
        <w:pageBreakBefore w:val="0"/>
        <w:kinsoku/>
        <w:wordWrap/>
        <w:overflowPunct/>
        <w:topLinePunct w:val="0"/>
        <w:bidi w:val="0"/>
        <w:spacing w:line="48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2023年普通高校应届毕业生以及与国（境）内普通高校应届毕业生同期毕业的留学回国人员的学历、学位及相关证书，须在2023年7月31日以前取得；</w:t>
      </w:r>
      <w:r>
        <w:rPr>
          <w:rFonts w:hint="eastAsia" w:ascii="仿宋_GB2312" w:hAnsi="宋体" w:eastAsia="仿宋_GB2312" w:cs="仿宋_GB2312"/>
          <w:color w:val="auto"/>
          <w:sz w:val="32"/>
          <w:szCs w:val="32"/>
          <w:highlight w:val="none"/>
          <w:shd w:val="clear" w:color="auto" w:fill="FFFFFF"/>
          <w:lang w:val="en-US" w:eastAsia="zh-CN"/>
        </w:rPr>
        <w:t>对暂未取得国（境）外学历学位认证的留学回国人员，可采取“承诺+容缺”方式，允许先行参加考试，在考察或体检阶段提供国（境）外学历学位认证书。</w:t>
      </w:r>
      <w:r>
        <w:rPr>
          <w:rFonts w:hint="eastAsia" w:ascii="仿宋_GB2312" w:hAnsi="仿宋" w:eastAsia="仿宋_GB2312"/>
          <w:color w:val="auto"/>
          <w:sz w:val="32"/>
          <w:szCs w:val="32"/>
          <w:highlight w:val="none"/>
          <w:lang w:val="en-US" w:eastAsia="zh-CN"/>
        </w:rPr>
        <w:t>其他人员应聘的，须在2023年6月13日前取得国家承认的学历、学位及相关证书</w:t>
      </w:r>
      <w:r>
        <w:rPr>
          <w:rFonts w:hint="eastAsia" w:ascii="仿宋_GB2312" w:hAnsi="仿宋" w:eastAsia="仿宋_GB2312"/>
          <w:color w:val="auto"/>
          <w:sz w:val="32"/>
          <w:szCs w:val="32"/>
          <w:highlight w:val="none"/>
        </w:rPr>
        <w:t>且在现场资格审查、考察、办理聘用手续等期间该证件均有效。</w:t>
      </w:r>
    </w:p>
    <w:p>
      <w:pPr>
        <w:keepNext w:val="0"/>
        <w:keepLines w:val="0"/>
        <w:pageBreakBefore w:val="0"/>
        <w:kinsoku/>
        <w:wordWrap/>
        <w:overflowPunct/>
        <w:topLinePunct w:val="0"/>
        <w:bidi w:val="0"/>
        <w:spacing w:line="48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rPr>
        <w:t>截至202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13</w:t>
      </w:r>
      <w:r>
        <w:rPr>
          <w:rFonts w:hint="eastAsia" w:ascii="仿宋_GB2312" w:hAnsi="仿宋" w:eastAsia="仿宋_GB2312"/>
          <w:sz w:val="32"/>
          <w:szCs w:val="32"/>
          <w:highlight w:val="none"/>
        </w:rPr>
        <w:t>日</w:t>
      </w:r>
      <w:r>
        <w:rPr>
          <w:rFonts w:hint="eastAsia" w:ascii="仿宋_GB2312" w:hAnsi="仿宋_GB2312" w:eastAsia="仿宋_GB2312" w:cs="仿宋_GB2312"/>
          <w:kern w:val="0"/>
          <w:sz w:val="32"/>
          <w:szCs w:val="32"/>
          <w:highlight w:val="none"/>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pStyle w:val="19"/>
        <w:keepNext w:val="0"/>
        <w:keepLines w:val="0"/>
        <w:pageBreakBefore w:val="0"/>
        <w:widowControl w:val="0"/>
        <w:kinsoku/>
        <w:wordWrap/>
        <w:overflowPunct/>
        <w:topLinePunct w:val="0"/>
        <w:bidi w:val="0"/>
        <w:spacing w:line="480" w:lineRule="exact"/>
        <w:ind w:firstLine="624"/>
        <w:jc w:val="both"/>
        <w:textAlignment w:val="auto"/>
        <w:rPr>
          <w:rFonts w:hint="default"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5</w:t>
      </w:r>
      <w:r>
        <w:rPr>
          <w:rFonts w:hint="default" w:ascii="黑体" w:hAnsi="黑体" w:eastAsia="黑体" w:cs="黑体"/>
          <w:kern w:val="0"/>
          <w:sz w:val="32"/>
          <w:szCs w:val="32"/>
          <w:highlight w:val="none"/>
          <w:lang w:val="en-US" w:eastAsia="zh-CN" w:bidi="ar-SA"/>
        </w:rPr>
        <w:t>.应聘人员在网上提供的照片有什么要求？</w:t>
      </w:r>
    </w:p>
    <w:p>
      <w:pPr>
        <w:keepNext w:val="0"/>
        <w:keepLines w:val="0"/>
        <w:pageBreakBefore w:val="0"/>
        <w:widowControl w:val="0"/>
        <w:kinsoku/>
        <w:wordWrap/>
        <w:overflowPunct/>
        <w:topLinePunct w:val="0"/>
        <w:bidi w:val="0"/>
        <w:adjustRightInd/>
        <w:snapToGrid/>
        <w:spacing w:line="480" w:lineRule="exact"/>
        <w:ind w:firstLine="640" w:firstLineChars="200"/>
        <w:jc w:val="both"/>
        <w:textAlignment w:val="auto"/>
        <w:outlineLvl w:val="9"/>
        <w:rPr>
          <w:rFonts w:hint="eastAsia" w:ascii="仿宋_GB2312" w:hAnsi="仿宋_GB2312" w:eastAsia="仿宋_GB2312" w:cs="仿宋_GB2312"/>
          <w:kern w:val="0"/>
          <w:sz w:val="32"/>
          <w:szCs w:val="32"/>
          <w:highlight w:val="none"/>
        </w:rPr>
      </w:pPr>
      <w:r>
        <w:rPr>
          <w:rFonts w:hint="default" w:ascii="Times New Roman" w:hAnsi="Times New Roman" w:eastAsia="仿宋_GB2312" w:cs="Times New Roman"/>
          <w:color w:val="auto"/>
          <w:sz w:val="32"/>
          <w:szCs w:val="32"/>
          <w:highlight w:val="none"/>
          <w:u w:val="none"/>
        </w:rPr>
        <w:t>电子照片必须是近期正面免冠</w:t>
      </w:r>
      <w:r>
        <w:rPr>
          <w:rFonts w:hint="eastAsia" w:eastAsia="仿宋_GB2312" w:cs="Times New Roman"/>
          <w:color w:val="auto"/>
          <w:sz w:val="32"/>
          <w:szCs w:val="32"/>
          <w:highlight w:val="none"/>
          <w:u w:val="none"/>
          <w:lang w:eastAsia="zh-CN"/>
        </w:rPr>
        <w:t>无任何修饰素颜</w:t>
      </w:r>
      <w:r>
        <w:rPr>
          <w:rFonts w:hint="default" w:ascii="Times New Roman" w:hAnsi="Times New Roman" w:eastAsia="仿宋_GB2312" w:cs="Times New Roman"/>
          <w:color w:val="auto"/>
          <w:sz w:val="32"/>
          <w:szCs w:val="32"/>
          <w:highlight w:val="none"/>
          <w:u w:val="none"/>
        </w:rPr>
        <w:t>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须先下载报名系统中的“照片审核处理工具”，按照工具使用说明对本人电子照片进行处理、保存，并将处理后的照片上传。</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．网上报名信息表中的“工作单位”栏如何填写？</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w:t>
      </w:r>
      <w:r>
        <w:rPr>
          <w:rFonts w:hint="eastAsia" w:ascii="仿宋_GB2312" w:hAnsi="仿宋_GB2312" w:eastAsia="仿宋_GB2312" w:cs="仿宋_GB2312"/>
          <w:kern w:val="0"/>
          <w:sz w:val="32"/>
          <w:szCs w:val="32"/>
          <w:highlight w:val="none"/>
          <w:lang w:eastAsia="zh-CN"/>
        </w:rPr>
        <w:t>现场资格审查和考察</w:t>
      </w:r>
      <w:r>
        <w:rPr>
          <w:rFonts w:hint="eastAsia" w:ascii="仿宋_GB2312" w:hAnsi="仿宋_GB2312" w:eastAsia="仿宋_GB2312" w:cs="仿宋_GB2312"/>
          <w:kern w:val="0"/>
          <w:sz w:val="32"/>
          <w:szCs w:val="32"/>
          <w:highlight w:val="none"/>
        </w:rPr>
        <w:t>环节与劳动用工备案、社会保险缴费记录等进行比对。</w:t>
      </w:r>
    </w:p>
    <w:p>
      <w:pPr>
        <w:pStyle w:val="18"/>
        <w:keepNext w:val="0"/>
        <w:keepLines w:val="0"/>
        <w:pageBreakBefore w:val="0"/>
        <w:widowControl w:val="0"/>
        <w:kinsoku/>
        <w:wordWrap/>
        <w:overflowPunct/>
        <w:topLinePunct w:val="0"/>
        <w:bidi w:val="0"/>
        <w:spacing w:line="480" w:lineRule="exact"/>
        <w:ind w:firstLine="640" w:firstLineChars="200"/>
        <w:textAlignment w:val="auto"/>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.在全国各军队院校取得学历证书的人员可否报考？</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bidi w:val="0"/>
        <w:spacing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8</w:t>
      </w:r>
      <w:r>
        <w:rPr>
          <w:rFonts w:hint="eastAsia" w:ascii="黑体" w:hAnsi="黑体" w:eastAsia="黑体" w:cs="黑体"/>
          <w:sz w:val="32"/>
          <w:szCs w:val="32"/>
          <w:highlight w:val="none"/>
        </w:rPr>
        <w:t>.应聘人员在报名时符合应聘条件，但在招聘过程中，自身的资格条件发生变化，不再符合应聘条件，应如何处理？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bidi w:val="0"/>
        <w:spacing w:line="48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.符合定向招聘岗位报考条件的人员是否可以报考非定向招聘岗位？</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10</w:t>
      </w:r>
      <w:r>
        <w:rPr>
          <w:rFonts w:hint="eastAsia" w:ascii="黑体" w:hAnsi="黑体" w:eastAsia="黑体" w:cs="黑体"/>
          <w:kern w:val="0"/>
          <w:sz w:val="32"/>
          <w:szCs w:val="32"/>
          <w:highlight w:val="none"/>
        </w:rPr>
        <w:t>.海归留学取得的研究生学历、学位证书已经教育部认证，其海归留学取得的本科学历、学位是否也需要认证？</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.海归留学人员如何填报所学专业？</w:t>
      </w:r>
    </w:p>
    <w:p>
      <w:pPr>
        <w:keepNext w:val="0"/>
        <w:keepLines w:val="0"/>
        <w:pageBreakBefore w:val="0"/>
        <w:kinsoku/>
        <w:wordWrap/>
        <w:overflowPunct/>
        <w:topLinePunct w:val="0"/>
        <w:bidi w:val="0"/>
        <w:spacing w:line="480" w:lineRule="exact"/>
        <w:ind w:firstLine="640" w:firstLineChars="200"/>
        <w:textAlignment w:val="auto"/>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.应聘人员报名时间是如何确定的？</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w:t>
      </w:r>
      <w:r>
        <w:rPr>
          <w:rFonts w:hint="eastAsia" w:ascii="仿宋_GB2312" w:hAnsi="仿宋_GB2312" w:eastAsia="仿宋_GB2312" w:cs="仿宋_GB2312"/>
          <w:bCs/>
          <w:kern w:val="0"/>
          <w:sz w:val="32"/>
          <w:szCs w:val="32"/>
          <w:highlight w:val="none"/>
          <w:lang w:eastAsia="zh-CN"/>
        </w:rPr>
        <w:t>报名信息确认</w:t>
      </w:r>
      <w:r>
        <w:rPr>
          <w:rFonts w:hint="eastAsia" w:ascii="仿宋_GB2312" w:hAnsi="仿宋_GB2312" w:eastAsia="仿宋_GB2312" w:cs="仿宋_GB2312"/>
          <w:bCs/>
          <w:kern w:val="0"/>
          <w:sz w:val="32"/>
          <w:szCs w:val="32"/>
          <w:highlight w:val="none"/>
        </w:rPr>
        <w:t>”的时间为准。初审通过后要及时缴费，逾期未缴费，视为无效报名。</w:t>
      </w:r>
    </w:p>
    <w:p>
      <w:pPr>
        <w:keepNext w:val="0"/>
        <w:keepLines w:val="0"/>
        <w:pageBreakBefore w:val="0"/>
        <w:kinsoku/>
        <w:wordWrap/>
        <w:overflowPunct/>
        <w:topLinePunct w:val="0"/>
        <w:bidi w:val="0"/>
        <w:snapToGrid w:val="0"/>
        <w:spacing w:line="480" w:lineRule="exact"/>
        <w:ind w:firstLine="627" w:firstLineChars="196"/>
        <w:textAlignment w:val="auto"/>
        <w:rPr>
          <w:rFonts w:ascii="黑体" w:hAnsi="黑体" w:eastAsia="黑体" w:cs="黑体"/>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.填报相关表格、信息时需注意什么？</w:t>
      </w:r>
    </w:p>
    <w:p>
      <w:pPr>
        <w:keepNext w:val="0"/>
        <w:keepLines w:val="0"/>
        <w:pageBreakBefore w:val="0"/>
        <w:kinsoku/>
        <w:wordWrap/>
        <w:overflowPunct/>
        <w:topLinePunct w:val="0"/>
        <w:bidi w:val="0"/>
        <w:spacing w:line="480" w:lineRule="exact"/>
        <w:ind w:firstLine="640" w:firstLineChars="200"/>
        <w:textAlignment w:val="auto"/>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keepNext w:val="0"/>
        <w:keepLines w:val="0"/>
        <w:pageBreakBefore w:val="0"/>
        <w:kinsoku/>
        <w:wordWrap/>
        <w:overflowPunct/>
        <w:topLinePunct w:val="0"/>
        <w:bidi w:val="0"/>
        <w:spacing w:line="480" w:lineRule="exact"/>
        <w:ind w:firstLine="640" w:firstLineChars="200"/>
        <w:textAlignment w:val="auto"/>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w:t>
      </w:r>
      <w:r>
        <w:rPr>
          <w:rFonts w:hint="eastAsia" w:ascii="黑体" w:hAnsi="黑体" w:eastAsia="黑体" w:cs="黑体"/>
          <w:kern w:val="0"/>
          <w:sz w:val="32"/>
          <w:szCs w:val="32"/>
          <w:highlight w:val="none"/>
        </w:rPr>
        <w:t>应聘人员是否可以报考多个岗位？</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.应聘人员是否可以更改报考岗位？</w:t>
      </w:r>
    </w:p>
    <w:p>
      <w:pPr>
        <w:keepNext w:val="0"/>
        <w:keepLines w:val="0"/>
        <w:pageBreakBefore w:val="0"/>
        <w:kinsoku/>
        <w:wordWrap/>
        <w:overflowPunct/>
        <w:topLinePunct w:val="0"/>
        <w:bidi w:val="0"/>
        <w:spacing w:line="480" w:lineRule="exact"/>
        <w:ind w:firstLine="640" w:firstLineChars="200"/>
        <w:textAlignment w:val="auto"/>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.为什么应聘人员在提交报名信息</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小时</w:t>
      </w:r>
      <w:r>
        <w:rPr>
          <w:rFonts w:hint="eastAsia" w:ascii="黑体" w:hAnsi="黑体" w:eastAsia="黑体" w:cs="黑体"/>
          <w:kern w:val="0"/>
          <w:sz w:val="32"/>
          <w:szCs w:val="32"/>
          <w:highlight w:val="none"/>
        </w:rPr>
        <w:t>后报名信息仍为“未审核”状态？</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小时后审核人员才能进行初审，若应聘人员在报名后的</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w:t>
      </w:r>
      <w:r>
        <w:rPr>
          <w:rFonts w:hint="eastAsia" w:ascii="仿宋_GB2312" w:hAnsi="仿宋_GB2312" w:eastAsia="仿宋_GB2312" w:cs="仿宋_GB2312"/>
          <w:b/>
          <w:kern w:val="0"/>
          <w:sz w:val="32"/>
          <w:szCs w:val="32"/>
          <w:highlight w:val="none"/>
          <w:lang w:val="en-US" w:eastAsia="zh-CN"/>
        </w:rPr>
        <w:t>2</w:t>
      </w:r>
      <w:r>
        <w:rPr>
          <w:rFonts w:hint="eastAsia" w:ascii="仿宋_GB2312" w:hAnsi="仿宋_GB2312" w:eastAsia="仿宋_GB2312" w:cs="仿宋_GB2312"/>
          <w:b/>
          <w:kern w:val="0"/>
          <w:sz w:val="32"/>
          <w:szCs w:val="32"/>
          <w:highlight w:val="none"/>
        </w:rPr>
        <w:t>小时进入审核状态。因此应聘人员如果只是上网查看审核状态而不修改报名信息，退出系统时一定不要点击“保存”键，否则系统自动认定应聘人员修改了报名信息。</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小时后的时间不在工作时间内（如张三报名信息在下午</w:t>
      </w:r>
      <w:r>
        <w:rPr>
          <w:rFonts w:hint="eastAsia" w:ascii="仿宋_GB2312" w:hAnsi="仿宋_GB2312" w:eastAsia="仿宋_GB2312" w:cs="仿宋_GB2312"/>
          <w:kern w:val="0"/>
          <w:sz w:val="32"/>
          <w:szCs w:val="32"/>
          <w:highlight w:val="none"/>
          <w:lang w:val="en-US" w:eastAsia="zh-CN"/>
        </w:rPr>
        <w:t>17</w:t>
      </w:r>
      <w:r>
        <w:rPr>
          <w:rFonts w:hint="eastAsia" w:ascii="仿宋_GB2312" w:hAnsi="仿宋_GB2312" w:eastAsia="仿宋_GB2312" w:cs="仿宋_GB2312"/>
          <w:kern w:val="0"/>
          <w:sz w:val="32"/>
          <w:szCs w:val="32"/>
          <w:highlight w:val="none"/>
        </w:rPr>
        <w:t>时提交成功，审核人员只有在当天19时后才可审核）。</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.大学专科毕业之后直接考取研究生并取得研究生学历、学位，是否可以报考只招聘具有研究生学历人员的岗位？</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年全日制普通高等院校毕业生，报考时应注意什么？</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年全日制普通高等院校毕业生，在登录报名系统填写报名信息时，应在“工作单位”栏填写签约单位名称。在现场资格审查时还需要签约单位出具单位同意报考证明（采用《简章》附件3样式）或解约函。 </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19</w:t>
      </w:r>
      <w:r>
        <w:rPr>
          <w:rFonts w:hint="eastAsia" w:ascii="黑体" w:hAnsi="黑体" w:eastAsia="黑体" w:cs="黑体"/>
          <w:kern w:val="0"/>
          <w:sz w:val="32"/>
          <w:szCs w:val="32"/>
          <w:highlight w:val="none"/>
        </w:rPr>
        <w:t xml:space="preserve">.考试费用是如何收取的？ </w:t>
      </w:r>
    </w:p>
    <w:p>
      <w:pPr>
        <w:keepNext w:val="0"/>
        <w:keepLines w:val="0"/>
        <w:pageBreakBefore w:val="0"/>
        <w:widowControl/>
        <w:tabs>
          <w:tab w:val="left" w:pos="2865"/>
        </w:tabs>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鲁发改成本【2022】55号</w:t>
      </w:r>
      <w:r>
        <w:rPr>
          <w:rFonts w:hint="eastAsia" w:ascii="仿宋_GB2312" w:hAnsi="仿宋_GB2312" w:eastAsia="仿宋_GB2312" w:cs="仿宋_GB2312"/>
          <w:kern w:val="0"/>
          <w:sz w:val="32"/>
          <w:szCs w:val="32"/>
          <w:highlight w:val="none"/>
        </w:rPr>
        <w:t>文件的规定，笔试费用为每人每科40元，面试费用每人70元。</w:t>
      </w:r>
      <w:r>
        <w:rPr>
          <w:rFonts w:hint="eastAsia" w:ascii="仿宋_GB2312" w:hAnsi="仿宋" w:eastAsia="仿宋_GB2312"/>
          <w:sz w:val="32"/>
          <w:szCs w:val="32"/>
          <w:highlight w:val="none"/>
          <w:lang w:eastAsia="zh-CN"/>
        </w:rPr>
        <w:t>拟享受减免考务费的应聘人员，先行网上缴费，按指定时间和程序办理费用减免手续。</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.享受减免考务费用的应聘人员如何办理减免考务费手续？</w:t>
      </w:r>
    </w:p>
    <w:p>
      <w:pPr>
        <w:keepNext w:val="0"/>
        <w:keepLines w:val="0"/>
        <w:pageBreakBefore w:val="0"/>
        <w:widowControl w:val="0"/>
        <w:kinsoku/>
        <w:wordWrap/>
        <w:overflowPunct/>
        <w:topLinePunct w:val="0"/>
        <w:bidi w:val="0"/>
        <w:adjustRightInd w:val="0"/>
        <w:snapToGrid w:val="0"/>
        <w:spacing w:line="48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拟享受减免考务费用的最低生活保障家庭人员、脱贫享受政策人口和防返贫监测帮扶对象，在报名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完成报名信息填报并通过资格初审后，</w:t>
      </w:r>
      <w:r>
        <w:rPr>
          <w:rFonts w:hint="eastAsia" w:eastAsia="仿宋_GB2312" w:cs="Times New Roman"/>
          <w:b w:val="0"/>
          <w:bCs w:val="0"/>
          <w:color w:val="auto"/>
          <w:sz w:val="32"/>
          <w:szCs w:val="32"/>
          <w:highlight w:val="none"/>
          <w:lang w:eastAsia="zh-CN"/>
        </w:rPr>
        <w:t>在缴费时间内完成缴费，点击左侧“减免费用申请”菜单</w:t>
      </w:r>
      <w:r>
        <w:rPr>
          <w:rFonts w:hint="eastAsia" w:eastAsia="仿宋_GB2312" w:cs="Times New Roman"/>
          <w:b w:val="0"/>
          <w:bCs w:val="0"/>
          <w:color w:val="auto"/>
          <w:sz w:val="32"/>
          <w:szCs w:val="32"/>
          <w:highlight w:val="none"/>
          <w:lang w:val="en-US" w:eastAsia="zh-CN"/>
        </w:rPr>
        <w:t>，并于</w:t>
      </w:r>
      <w:r>
        <w:rPr>
          <w:rFonts w:hint="eastAsia" w:ascii="仿宋_GB2312" w:hAnsi="仿宋_GB2312" w:eastAsia="仿宋_GB2312" w:cs="仿宋_GB2312"/>
          <w:b w:val="0"/>
          <w:bCs w:val="0"/>
          <w:color w:val="auto"/>
          <w:sz w:val="32"/>
          <w:szCs w:val="32"/>
          <w:highlight w:val="none"/>
          <w:lang w:val="en-US" w:eastAsia="zh-CN"/>
        </w:rPr>
        <w:t>2023</w:t>
      </w:r>
      <w:r>
        <w:rPr>
          <w:rFonts w:hint="eastAsia" w:eastAsia="仿宋_GB2312" w:cs="Times New Roman"/>
          <w:b w:val="0"/>
          <w:bCs w:val="0"/>
          <w:color w:val="auto"/>
          <w:sz w:val="32"/>
          <w:szCs w:val="32"/>
          <w:highlight w:val="none"/>
          <w:lang w:val="en-US" w:eastAsia="zh-CN"/>
        </w:rPr>
        <w:t>年</w:t>
      </w:r>
      <w:r>
        <w:rPr>
          <w:rFonts w:hint="eastAsia" w:ascii="仿宋_GB2312" w:hAnsi="仿宋_GB2312" w:eastAsia="仿宋_GB2312" w:cs="仿宋_GB2312"/>
          <w:b w:val="0"/>
          <w:bCs w:val="0"/>
          <w:color w:val="auto"/>
          <w:sz w:val="32"/>
          <w:szCs w:val="32"/>
          <w:highlight w:val="none"/>
          <w:lang w:val="en-US" w:eastAsia="zh-CN"/>
        </w:rPr>
        <w:t>6月16日16:00</w:t>
      </w:r>
      <w:r>
        <w:rPr>
          <w:rFonts w:hint="eastAsia" w:eastAsia="仿宋_GB2312" w:cs="Times New Roman"/>
          <w:b w:val="0"/>
          <w:bCs w:val="0"/>
          <w:color w:val="auto"/>
          <w:sz w:val="32"/>
          <w:szCs w:val="32"/>
          <w:highlight w:val="none"/>
          <w:lang w:val="en-US" w:eastAsia="zh-CN"/>
        </w:rPr>
        <w:t>前按照系统提示上传</w:t>
      </w:r>
      <w:r>
        <w:rPr>
          <w:rFonts w:hint="default" w:ascii="Times New Roman" w:hAnsi="Times New Roman" w:eastAsia="仿宋_GB2312" w:cs="Times New Roman"/>
          <w:b w:val="0"/>
          <w:bCs w:val="0"/>
          <w:color w:val="auto"/>
          <w:sz w:val="32"/>
          <w:szCs w:val="32"/>
          <w:highlight w:val="none"/>
        </w:rPr>
        <w:t>减免材料</w:t>
      </w:r>
      <w:r>
        <w:rPr>
          <w:rFonts w:hint="eastAsia"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4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4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4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line="480" w:lineRule="exact"/>
        <w:ind w:firstLine="640" w:firstLineChars="200"/>
        <w:jc w:val="both"/>
        <w:textAlignment w:val="auto"/>
        <w:rPr>
          <w:rFonts w:ascii="仿宋_GB2312" w:hAnsi="仿宋_GB2312" w:eastAsia="仿宋_GB2312" w:cs="仿宋_GB2312"/>
          <w:kern w:val="0"/>
          <w:sz w:val="32"/>
          <w:szCs w:val="32"/>
          <w:highlight w:val="none"/>
        </w:rPr>
      </w:pPr>
      <w:r>
        <w:rPr>
          <w:rFonts w:hint="default" w:ascii="Times New Roman" w:hAnsi="Times New Roman" w:eastAsia="仿宋_GB2312" w:cs="Times New Roman"/>
          <w:b w:val="0"/>
          <w:bCs w:val="0"/>
          <w:color w:val="auto"/>
          <w:sz w:val="32"/>
          <w:szCs w:val="32"/>
          <w:highlight w:val="none"/>
        </w:rPr>
        <w:t>减免申请通过后，</w:t>
      </w:r>
      <w:r>
        <w:rPr>
          <w:rFonts w:hint="eastAsia" w:eastAsia="仿宋_GB2312" w:cs="Times New Roman"/>
          <w:b w:val="0"/>
          <w:bCs w:val="0"/>
          <w:color w:val="auto"/>
          <w:sz w:val="32"/>
          <w:szCs w:val="32"/>
          <w:highlight w:val="none"/>
          <w:lang w:eastAsia="zh-CN"/>
        </w:rPr>
        <w:t>已缴报名费按原渠道退还</w:t>
      </w:r>
      <w:r>
        <w:rPr>
          <w:rFonts w:hint="default" w:ascii="Times New Roman" w:hAnsi="Times New Roman" w:eastAsia="仿宋_GB2312" w:cs="Times New Roman"/>
          <w:b w:val="0"/>
          <w:bCs w:val="0"/>
          <w:color w:val="auto"/>
          <w:sz w:val="32"/>
          <w:szCs w:val="32"/>
          <w:highlight w:val="none"/>
        </w:rPr>
        <w:t>。报考者须在规定时间内</w:t>
      </w:r>
      <w:r>
        <w:rPr>
          <w:rFonts w:hint="eastAsia" w:eastAsia="仿宋_GB2312" w:cs="Times New Roman"/>
          <w:b w:val="0"/>
          <w:bCs w:val="0"/>
          <w:color w:val="auto"/>
          <w:sz w:val="32"/>
          <w:szCs w:val="32"/>
          <w:highlight w:val="none"/>
          <w:lang w:eastAsia="zh-CN"/>
        </w:rPr>
        <w:t>登录报名系统提交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eastAsia"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.如果银行端支付成功，查询报名网站缴费状态仍然是“未缴费”怎么办？</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highlight w:val="none"/>
        </w:rPr>
        <w:t>应聘人员可立即联系</w:t>
      </w:r>
      <w:r>
        <w:rPr>
          <w:rFonts w:hint="eastAsia" w:ascii="仿宋_GB2312" w:hAnsi="仿宋_GB2312" w:eastAsia="仿宋_GB2312" w:cs="仿宋_GB2312"/>
          <w:color w:val="auto"/>
          <w:kern w:val="0"/>
          <w:sz w:val="32"/>
          <w:szCs w:val="32"/>
          <w:highlight w:val="none"/>
          <w:lang w:eastAsia="zh-CN"/>
        </w:rPr>
        <w:t>招远市人力资源和社会保障局</w:t>
      </w:r>
      <w:r>
        <w:rPr>
          <w:rFonts w:hint="eastAsia" w:ascii="仿宋_GB2312" w:hAnsi="仿宋_GB2312" w:eastAsia="仿宋_GB2312" w:cs="仿宋_GB2312"/>
          <w:color w:val="auto"/>
          <w:kern w:val="0"/>
          <w:sz w:val="32"/>
          <w:szCs w:val="32"/>
          <w:highlight w:val="none"/>
        </w:rPr>
        <w:t>（电话0535-</w:t>
      </w:r>
      <w:r>
        <w:rPr>
          <w:rFonts w:hint="eastAsia" w:ascii="仿宋_GB2312" w:hAnsi="仿宋_GB2312" w:eastAsia="仿宋_GB2312" w:cs="仿宋_GB2312"/>
          <w:color w:val="auto"/>
          <w:kern w:val="0"/>
          <w:sz w:val="32"/>
          <w:szCs w:val="32"/>
          <w:highlight w:val="none"/>
          <w:lang w:val="en-US" w:eastAsia="zh-CN"/>
        </w:rPr>
        <w:t>8216837</w:t>
      </w:r>
      <w:r>
        <w:rPr>
          <w:rFonts w:hint="eastAsia" w:ascii="仿宋_GB2312" w:hAnsi="仿宋_GB2312" w:eastAsia="仿宋_GB2312" w:cs="仿宋_GB2312"/>
          <w:color w:val="auto"/>
          <w:kern w:val="0"/>
          <w:sz w:val="32"/>
          <w:szCs w:val="32"/>
          <w:highlight w:val="none"/>
        </w:rPr>
        <w:t>），由</w:t>
      </w:r>
      <w:r>
        <w:rPr>
          <w:rFonts w:hint="eastAsia" w:ascii="仿宋_GB2312" w:hAnsi="仿宋_GB2312" w:eastAsia="仿宋_GB2312" w:cs="仿宋_GB2312"/>
          <w:color w:val="auto"/>
          <w:kern w:val="0"/>
          <w:sz w:val="32"/>
          <w:szCs w:val="32"/>
          <w:highlight w:val="none"/>
          <w:lang w:eastAsia="zh-CN"/>
        </w:rPr>
        <w:t>人社局</w:t>
      </w:r>
      <w:r>
        <w:rPr>
          <w:rFonts w:hint="eastAsia" w:ascii="仿宋_GB2312" w:hAnsi="仿宋_GB2312" w:eastAsia="仿宋_GB2312" w:cs="仿宋_GB2312"/>
          <w:color w:val="auto"/>
          <w:kern w:val="0"/>
          <w:sz w:val="32"/>
          <w:szCs w:val="32"/>
          <w:highlight w:val="none"/>
        </w:rPr>
        <w:t>与银行方对账后，将缴费状态改为“已缴费”。</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.现场资格审查是否必须本人到场？</w:t>
      </w:r>
    </w:p>
    <w:p>
      <w:pPr>
        <w:keepNext w:val="0"/>
        <w:keepLines w:val="0"/>
        <w:pageBreakBefore w:val="0"/>
        <w:kinsoku/>
        <w:wordWrap/>
        <w:overflowPunct/>
        <w:topLinePunct w:val="0"/>
        <w:bidi w:val="0"/>
        <w:spacing w:line="480" w:lineRule="exact"/>
        <w:ind w:firstLine="640" w:firstLineChars="200"/>
        <w:textAlignment w:val="auto"/>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.现场资格审查需要携带什么材料？</w:t>
      </w:r>
    </w:p>
    <w:p>
      <w:pPr>
        <w:keepNext w:val="0"/>
        <w:keepLines w:val="0"/>
        <w:pageBreakBefore w:val="0"/>
        <w:kinsoku/>
        <w:wordWrap/>
        <w:overflowPunct/>
        <w:topLinePunct w:val="0"/>
        <w:bidi w:val="0"/>
        <w:snapToGrid w:val="0"/>
        <w:spacing w:line="480" w:lineRule="exact"/>
        <w:ind w:firstLine="627" w:firstLineChars="196"/>
        <w:textAlignment w:val="auto"/>
        <w:rPr>
          <w:rFonts w:ascii="楷体_GB2312" w:hAnsi="黑体" w:eastAsia="楷体_GB2312" w:cs="黑体"/>
          <w:kern w:val="0"/>
          <w:sz w:val="32"/>
          <w:szCs w:val="32"/>
          <w:highlight w:val="none"/>
        </w:rPr>
      </w:pPr>
      <w:r>
        <w:rPr>
          <w:rFonts w:hint="eastAsia" w:ascii="仿宋_GB2312" w:hAnsi="仿宋_GB2312" w:eastAsia="仿宋_GB2312" w:cs="仿宋_GB2312"/>
          <w:kern w:val="0"/>
          <w:sz w:val="32"/>
          <w:szCs w:val="32"/>
          <w:highlight w:val="none"/>
        </w:rPr>
        <w:t>现场资格审查需要提交笔试准考证、填写完整的</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招远</w:t>
      </w:r>
      <w:r>
        <w:rPr>
          <w:rFonts w:hint="eastAsia" w:ascii="仿宋_GB2312" w:hAnsi="仿宋_GB2312" w:eastAsia="仿宋_GB2312" w:cs="仿宋_GB2312"/>
          <w:color w:val="auto"/>
          <w:kern w:val="0"/>
          <w:sz w:val="32"/>
          <w:szCs w:val="32"/>
          <w:highlight w:val="none"/>
        </w:rPr>
        <w:t>市事业单位公开招聘工作人员报名登记表》</w:t>
      </w:r>
      <w:r>
        <w:rPr>
          <w:rFonts w:hint="eastAsia" w:ascii="仿宋_GB2312" w:hAnsi="仿宋_GB2312" w:eastAsia="仿宋_GB2312" w:cs="仿宋_GB2312"/>
          <w:kern w:val="0"/>
          <w:sz w:val="32"/>
          <w:szCs w:val="32"/>
          <w:highlight w:val="none"/>
        </w:rPr>
        <w:t>、亲笔签名的《应聘事业单位工作人员诚信承诺书》</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
          <w:bCs/>
          <w:kern w:val="0"/>
          <w:sz w:val="32"/>
          <w:szCs w:val="32"/>
          <w:highlight w:val="none"/>
          <w:lang w:eastAsia="zh-CN"/>
        </w:rPr>
        <w:t>以上两份材料打印笔试准考证时务必一并打印</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及同底版近期1寸免冠正面照片2张和相关证明材料（均要求提供原件和复印件），</w:t>
      </w:r>
      <w:r>
        <w:rPr>
          <w:rFonts w:hint="eastAsia" w:ascii="楷体_GB2312" w:hAnsi="黑体" w:eastAsia="楷体_GB2312" w:cs="黑体"/>
          <w:kern w:val="0"/>
          <w:sz w:val="32"/>
          <w:szCs w:val="32"/>
          <w:highlight w:val="none"/>
        </w:rPr>
        <w:t>相关证明材料包括：</w:t>
      </w:r>
    </w:p>
    <w:p>
      <w:pPr>
        <w:keepNext w:val="0"/>
        <w:keepLines w:val="0"/>
        <w:pageBreakBefore w:val="0"/>
        <w:kinsoku/>
        <w:wordWrap/>
        <w:overflowPunct/>
        <w:topLinePunct w:val="0"/>
        <w:bidi w:val="0"/>
        <w:spacing w:line="480" w:lineRule="exact"/>
        <w:ind w:firstLine="643" w:firstLineChars="200"/>
        <w:textAlignment w:val="auto"/>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（1）报考定向招聘岗位人员：</w:t>
      </w:r>
    </w:p>
    <w:p>
      <w:pPr>
        <w:keepNext w:val="0"/>
        <w:keepLines w:val="0"/>
        <w:pageBreakBefore w:val="0"/>
        <w:kinsoku/>
        <w:wordWrap/>
        <w:overflowPunct/>
        <w:topLinePunct w:val="0"/>
        <w:bidi w:val="0"/>
        <w:spacing w:line="48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“服务基层项目人员”</w:t>
      </w:r>
      <w:r>
        <w:rPr>
          <w:rFonts w:hint="eastAsia" w:ascii="仿宋_GB2312" w:hAnsi="仿宋_GB2312" w:eastAsia="仿宋_GB2312" w:cs="仿宋_GB2312"/>
          <w:kern w:val="0"/>
          <w:sz w:val="32"/>
          <w:szCs w:val="32"/>
          <w:highlight w:val="none"/>
        </w:rPr>
        <w:t>除携带学历证书、相应学位证书、身份证、与主管部门签订的聘用合同、生源地证明材料（全国项目</w:t>
      </w:r>
      <w:r>
        <w:rPr>
          <w:rFonts w:hint="eastAsia" w:ascii="仿宋_GB2312" w:hAnsi="仿宋_GB2312" w:eastAsia="仿宋_GB2312" w:cs="仿宋_GB2312"/>
          <w:kern w:val="0"/>
          <w:sz w:val="32"/>
          <w:szCs w:val="32"/>
          <w:highlight w:val="none"/>
          <w:lang w:eastAsia="zh-CN"/>
        </w:rPr>
        <w:t>、地方项目</w:t>
      </w:r>
      <w:r>
        <w:rPr>
          <w:rFonts w:hint="eastAsia" w:ascii="仿宋_GB2312" w:hAnsi="仿宋_GB2312" w:eastAsia="仿宋_GB2312" w:cs="仿宋_GB2312"/>
          <w:kern w:val="0"/>
          <w:sz w:val="32"/>
          <w:szCs w:val="32"/>
          <w:highlight w:val="none"/>
        </w:rPr>
        <w:t>山东生源的需要提供）外，</w:t>
      </w:r>
      <w:r>
        <w:rPr>
          <w:rFonts w:hint="eastAsia" w:ascii="仿宋_GB2312" w:hAnsi="仿宋_GB2312" w:eastAsia="仿宋_GB2312" w:cs="仿宋_GB2312"/>
          <w:color w:val="auto"/>
          <w:kern w:val="0"/>
          <w:sz w:val="32"/>
          <w:szCs w:val="32"/>
          <w:highlight w:val="none"/>
          <w:lang w:eastAsia="zh-CN"/>
        </w:rPr>
        <w:t>大学生村官须提供</w:t>
      </w:r>
      <w:r>
        <w:rPr>
          <w:rFonts w:hint="eastAsia" w:ascii="仿宋_GB2312" w:hAnsi="仿宋_GB2312" w:eastAsia="仿宋_GB2312" w:cs="仿宋_GB2312"/>
          <w:color w:val="auto"/>
          <w:kern w:val="0"/>
          <w:sz w:val="32"/>
          <w:szCs w:val="32"/>
          <w:highlight w:val="none"/>
        </w:rPr>
        <w:t>县以上组织部门</w:t>
      </w:r>
      <w:r>
        <w:rPr>
          <w:rFonts w:hint="eastAsia" w:ascii="仿宋_GB2312" w:hAnsi="仿宋_GB2312" w:eastAsia="仿宋_GB2312" w:cs="仿宋_GB2312"/>
          <w:color w:val="auto"/>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keepNext w:val="0"/>
        <w:keepLines w:val="0"/>
        <w:pageBreakBefore w:val="0"/>
        <w:kinsoku/>
        <w:wordWrap/>
        <w:overflowPunct/>
        <w:topLinePunct w:val="0"/>
        <w:bidi w:val="0"/>
        <w:spacing w:line="480" w:lineRule="exact"/>
        <w:ind w:firstLine="643"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rPr>
        <w:t>“退役高校毕业生士兵”</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kern w:val="0"/>
          <w:sz w:val="32"/>
          <w:szCs w:val="32"/>
          <w:highlight w:val="none"/>
        </w:rPr>
        <w:t>学历证书、相应学位证书、</w:t>
      </w:r>
      <w:r>
        <w:rPr>
          <w:rFonts w:hint="eastAsia" w:ascii="仿宋_GB2312" w:hAnsi="仿宋_GB2312" w:eastAsia="仿宋_GB2312" w:cs="仿宋_GB2312"/>
          <w:sz w:val="32"/>
          <w:szCs w:val="32"/>
          <w:highlight w:val="none"/>
        </w:rPr>
        <w:t>身份证、</w:t>
      </w:r>
      <w:r>
        <w:rPr>
          <w:rFonts w:hint="eastAsia" w:eastAsia="仿宋_GB2312"/>
          <w:kern w:val="0"/>
          <w:sz w:val="32"/>
          <w:szCs w:val="32"/>
          <w:highlight w:val="none"/>
        </w:rPr>
        <w:t>服役退役相关证明。已就业的需提供具有人事管理权限部门或单位出具的同意报考证明信。</w:t>
      </w:r>
      <w:r>
        <w:rPr>
          <w:rFonts w:hint="eastAsia" w:ascii="仿宋_GB2312" w:hAnsi="仿宋_GB2312" w:eastAsia="仿宋_GB2312" w:cs="仿宋_GB2312"/>
          <w:kern w:val="0"/>
          <w:sz w:val="32"/>
          <w:szCs w:val="32"/>
          <w:highlight w:val="none"/>
        </w:rPr>
        <w:t>已录（聘）用到机关、事业单位的，还须提交同级组织或人社部门出具的未享受定向考录（招聘）优惠政策证明。</w:t>
      </w:r>
    </w:p>
    <w:p>
      <w:pPr>
        <w:keepNext w:val="0"/>
        <w:keepLines w:val="0"/>
        <w:pageBreakBefore w:val="0"/>
        <w:kinsoku/>
        <w:wordWrap/>
        <w:overflowPunct/>
        <w:topLinePunct w:val="0"/>
        <w:bidi w:val="0"/>
        <w:spacing w:line="480" w:lineRule="exact"/>
        <w:ind w:firstLine="643" w:firstLineChars="200"/>
        <w:textAlignment w:val="auto"/>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（2）报考非定向招聘岗位人员</w:t>
      </w:r>
    </w:p>
    <w:p>
      <w:pPr>
        <w:keepNext w:val="0"/>
        <w:keepLines w:val="0"/>
        <w:pageBreakBefore w:val="0"/>
        <w:kinsoku/>
        <w:wordWrap/>
        <w:overflowPunct/>
        <w:topLinePunct w:val="0"/>
        <w:bidi w:val="0"/>
        <w:spacing w:line="48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202</w:t>
      </w:r>
      <w:r>
        <w:rPr>
          <w:rFonts w:hint="eastAsia" w:ascii="仿宋_GB2312" w:hAnsi="仿宋_GB2312" w:eastAsia="仿宋_GB2312" w:cs="仿宋_GB2312"/>
          <w:b/>
          <w:bCs/>
          <w:kern w:val="0"/>
          <w:sz w:val="32"/>
          <w:szCs w:val="32"/>
          <w:highlight w:val="none"/>
          <w:lang w:val="en-US" w:eastAsia="zh-CN"/>
        </w:rPr>
        <w:t>3</w:t>
      </w:r>
      <w:r>
        <w:rPr>
          <w:rFonts w:hint="eastAsia" w:ascii="仿宋_GB2312" w:hAnsi="仿宋_GB2312" w:eastAsia="仿宋_GB2312" w:cs="仿宋_GB2312"/>
          <w:b/>
          <w:bCs/>
          <w:kern w:val="0"/>
          <w:sz w:val="32"/>
          <w:szCs w:val="32"/>
          <w:highlight w:val="none"/>
        </w:rPr>
        <w:t>年全日制普通高校毕业生</w:t>
      </w:r>
      <w:r>
        <w:rPr>
          <w:rFonts w:hint="eastAsia" w:ascii="仿宋_GB2312" w:hAnsi="仿宋_GB2312" w:eastAsia="仿宋_GB2312" w:cs="仿宋_GB2312"/>
          <w:kern w:val="0"/>
          <w:sz w:val="32"/>
          <w:szCs w:val="32"/>
          <w:highlight w:val="none"/>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签订就业协议书的毕业生还须提供签约单位出具的单位同意报考证明信或解约函。</w:t>
      </w:r>
    </w:p>
    <w:p>
      <w:pPr>
        <w:keepNext w:val="0"/>
        <w:keepLines w:val="0"/>
        <w:pageBreakBefore w:val="0"/>
        <w:kinsoku/>
        <w:wordWrap/>
        <w:overflowPunct/>
        <w:topLinePunct w:val="0"/>
        <w:bidi w:val="0"/>
        <w:spacing w:line="48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w:t>
      </w:r>
      <w:r>
        <w:rPr>
          <w:rFonts w:hint="eastAsia" w:ascii="仿宋_GB2312" w:hAnsi="仿宋" w:eastAsia="仿宋_GB2312"/>
          <w:sz w:val="32"/>
          <w:szCs w:val="32"/>
          <w:highlight w:val="none"/>
        </w:rPr>
        <w:t>无业人员需提交就业创业证或处于无业状态的个人书面承诺书。</w:t>
      </w:r>
    </w:p>
    <w:p>
      <w:pPr>
        <w:keepNext w:val="0"/>
        <w:keepLines w:val="0"/>
        <w:pageBreakBefore w:val="0"/>
        <w:kinsoku/>
        <w:wordWrap/>
        <w:overflowPunct/>
        <w:topLinePunct w:val="0"/>
        <w:bidi w:val="0"/>
        <w:spacing w:line="48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keepNext w:val="0"/>
        <w:keepLines w:val="0"/>
        <w:pageBreakBefore w:val="0"/>
        <w:kinsoku/>
        <w:wordWrap/>
        <w:overflowPunct/>
        <w:topLinePunct w:val="0"/>
        <w:bidi w:val="0"/>
        <w:spacing w:line="48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招聘岗位有工作经历要求的，</w:t>
      </w:r>
      <w:r>
        <w:rPr>
          <w:rFonts w:hint="eastAsia" w:ascii="仿宋_GB2312" w:hAnsi="仿宋_GB2312" w:eastAsia="仿宋_GB2312" w:cs="仿宋_GB2312"/>
          <w:kern w:val="0"/>
          <w:sz w:val="32"/>
          <w:szCs w:val="32"/>
          <w:highlight w:val="none"/>
        </w:rPr>
        <w:t>须提交能够证明其专业工作经历的劳动（聘用）合同、社会保险缴纳证明及单位出具的专业工作经历证明信（采用《简章》附件</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式样）。</w:t>
      </w:r>
    </w:p>
    <w:p>
      <w:pPr>
        <w:keepNext w:val="0"/>
        <w:keepLines w:val="0"/>
        <w:pageBreakBefore w:val="0"/>
        <w:kinsoku/>
        <w:wordWrap/>
        <w:overflowPunct/>
        <w:topLinePunct w:val="0"/>
        <w:bidi w:val="0"/>
        <w:spacing w:line="48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，还须按要求提交其他相关材料,如：专业研究方向相关证明，研究生毕业生的本科学历、学位证书，外语等级证书、专业技术资格证书或有关资格证书等。</w:t>
      </w:r>
    </w:p>
    <w:p>
      <w:pPr>
        <w:keepNext w:val="0"/>
        <w:keepLines w:val="0"/>
        <w:pageBreakBefore w:val="0"/>
        <w:kinsoku/>
        <w:wordWrap/>
        <w:overflowPunct/>
        <w:topLinePunct w:val="0"/>
        <w:bidi w:val="0"/>
        <w:spacing w:line="48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bookmarkStart w:id="0" w:name="_GoBack"/>
      <w:bookmarkEnd w:id="0"/>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.哪些岗位对应聘人员的专业研究方向有要求？岗位对专业研究方向有要求的，应聘人员现场资格审查时需要注意什么？</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《招聘岗位需求表》“专业要求”栏中专业后面有括号的，括号内的内容即为专业研究方向要求，如旅游管理科员岗位，专业要求“艺术设计（展示设计）”,“展示设计”即为该岗位的专业研究方向要求。</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应聘具有专业研究方向要求岗位的人员，在现场资格审查时须提供</w:t>
      </w:r>
      <w:r>
        <w:rPr>
          <w:rFonts w:hint="eastAsia" w:ascii="仿宋_GB2312" w:hAnsi="仿宋_GB2312" w:eastAsia="仿宋_GB2312" w:cs="仿宋_GB2312"/>
          <w:b/>
          <w:kern w:val="0"/>
          <w:sz w:val="32"/>
          <w:szCs w:val="32"/>
          <w:highlight w:val="none"/>
        </w:rPr>
        <w:t>学习成绩表复印件、专业研究方向证明</w:t>
      </w:r>
      <w:r>
        <w:rPr>
          <w:rFonts w:hint="eastAsia" w:ascii="仿宋_GB2312" w:hAnsi="仿宋_GB2312" w:eastAsia="仿宋_GB2312" w:cs="仿宋_GB2312"/>
          <w:kern w:val="0"/>
          <w:sz w:val="32"/>
          <w:szCs w:val="32"/>
          <w:highlight w:val="none"/>
        </w:rPr>
        <w:t>以及</w:t>
      </w:r>
      <w:r>
        <w:rPr>
          <w:rFonts w:hint="eastAsia" w:ascii="仿宋_GB2312" w:hAnsi="仿宋_GB2312" w:eastAsia="仿宋_GB2312" w:cs="仿宋_GB2312"/>
          <w:b/>
          <w:kern w:val="0"/>
          <w:sz w:val="32"/>
          <w:szCs w:val="32"/>
          <w:highlight w:val="none"/>
        </w:rPr>
        <w:t>《专业研究方向承诺表》（采用《简章》附件</w:t>
      </w:r>
      <w:r>
        <w:rPr>
          <w:rFonts w:hint="eastAsia" w:ascii="仿宋_GB2312" w:hAnsi="仿宋_GB2312" w:eastAsia="仿宋_GB2312" w:cs="仿宋_GB2312"/>
          <w:b/>
          <w:kern w:val="0"/>
          <w:sz w:val="32"/>
          <w:szCs w:val="32"/>
          <w:highlight w:val="none"/>
          <w:lang w:val="en-US" w:eastAsia="zh-CN"/>
        </w:rPr>
        <w:t>4</w:t>
      </w:r>
      <w:r>
        <w:rPr>
          <w:rFonts w:hint="eastAsia" w:ascii="仿宋_GB2312" w:hAnsi="仿宋_GB2312" w:eastAsia="仿宋_GB2312" w:cs="仿宋_GB2312"/>
          <w:b/>
          <w:kern w:val="0"/>
          <w:sz w:val="32"/>
          <w:szCs w:val="32"/>
          <w:highlight w:val="none"/>
        </w:rPr>
        <w:t>式样）</w:t>
      </w:r>
      <w:r>
        <w:rPr>
          <w:rFonts w:hint="eastAsia" w:ascii="仿宋_GB2312" w:hAnsi="仿宋_GB2312" w:eastAsia="仿宋_GB2312" w:cs="仿宋_GB2312"/>
          <w:kern w:val="0"/>
          <w:sz w:val="32"/>
          <w:szCs w:val="32"/>
          <w:highlight w:val="none"/>
        </w:rPr>
        <w:t>。另外，</w:t>
      </w:r>
      <w:r>
        <w:rPr>
          <w:rFonts w:hint="eastAsia" w:ascii="仿宋_GB2312" w:hAnsi="仿宋_GB2312" w:eastAsia="仿宋_GB2312" w:cs="仿宋_GB2312"/>
          <w:b/>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.专业研究方向证明由何单位（部门）出具？</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专业研究方向证明，应由高校教务部门或研究生处（院）出具；202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年全日制普通高校毕业生《就业推荐表》标明专业研究方向的，可作为专业研究方向证明。</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.海归留学人员如何提供专业研究方向证明？</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.招聘岗位有其他要求（职业资格、专业工作经历等），应聘人员需要注意什么问题？</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eastAsia="zh-CN"/>
        </w:rPr>
        <w:t>招远</w:t>
      </w:r>
      <w:r>
        <w:rPr>
          <w:rFonts w:hint="eastAsia" w:ascii="仿宋_GB2312" w:hAnsi="仿宋_GB2312" w:eastAsia="仿宋_GB2312" w:cs="仿宋_GB2312"/>
          <w:kern w:val="0"/>
          <w:sz w:val="32"/>
          <w:szCs w:val="32"/>
          <w:highlight w:val="none"/>
        </w:rPr>
        <w:t>市</w:t>
      </w:r>
      <w:r>
        <w:rPr>
          <w:rFonts w:hint="eastAsia" w:ascii="仿宋_GB2312" w:hAnsi="仿宋_GB2312" w:eastAsia="仿宋_GB2312" w:cs="仿宋_GB2312"/>
          <w:kern w:val="0"/>
          <w:sz w:val="32"/>
          <w:szCs w:val="32"/>
          <w:highlight w:val="none"/>
          <w:lang w:eastAsia="zh-CN"/>
        </w:rPr>
        <w:t>部分镇街</w:t>
      </w:r>
      <w:r>
        <w:rPr>
          <w:rFonts w:hint="eastAsia" w:ascii="仿宋_GB2312" w:hAnsi="仿宋" w:eastAsia="仿宋_GB2312"/>
          <w:sz w:val="32"/>
          <w:szCs w:val="32"/>
          <w:highlight w:val="none"/>
        </w:rPr>
        <w:t>事业单位公开招聘工作人员岗位需求表</w:t>
      </w:r>
      <w:r>
        <w:rPr>
          <w:rFonts w:hint="eastAsia" w:ascii="仿宋_GB2312" w:hAnsi="仿宋_GB2312" w:eastAsia="仿宋_GB2312" w:cs="仿宋_GB2312"/>
          <w:kern w:val="0"/>
          <w:sz w:val="32"/>
          <w:szCs w:val="32"/>
          <w:highlight w:val="none"/>
        </w:rPr>
        <w:t>》中的所有条件才能报考。现场资格审查时，在《</w:t>
      </w:r>
      <w:r>
        <w:rPr>
          <w:rFonts w:hint="eastAsia" w:ascii="仿宋_GB2312" w:hAnsi="仿宋_GB2312" w:eastAsia="仿宋_GB2312" w:cs="仿宋_GB2312"/>
          <w:kern w:val="0"/>
          <w:sz w:val="32"/>
          <w:szCs w:val="32"/>
          <w:highlight w:val="none"/>
          <w:lang w:eastAsia="zh-CN"/>
        </w:rPr>
        <w:t>招远</w:t>
      </w:r>
      <w:r>
        <w:rPr>
          <w:rFonts w:hint="eastAsia" w:ascii="仿宋_GB2312" w:hAnsi="仿宋_GB2312" w:eastAsia="仿宋_GB2312" w:cs="仿宋_GB2312"/>
          <w:kern w:val="0"/>
          <w:sz w:val="32"/>
          <w:szCs w:val="32"/>
          <w:highlight w:val="none"/>
        </w:rPr>
        <w:t>市事业单位公开招聘工作人员报名登记表》相应空栏中，如实填写自己的有关情况，并出具证明材料原件和复印件。</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w:t>
      </w:r>
      <w:r>
        <w:rPr>
          <w:rFonts w:hint="eastAsia" w:ascii="仿宋_GB2312" w:hAnsi="仿宋" w:eastAsia="仿宋_GB2312"/>
          <w:sz w:val="32"/>
          <w:szCs w:val="32"/>
          <w:highlight w:val="none"/>
          <w:lang w:eastAsia="zh-CN"/>
        </w:rPr>
        <w:t>成绩公布</w:t>
      </w:r>
      <w:r>
        <w:rPr>
          <w:rFonts w:hint="eastAsia" w:ascii="仿宋_GB2312" w:hAnsi="仿宋" w:eastAsia="仿宋_GB2312"/>
          <w:sz w:val="32"/>
          <w:szCs w:val="32"/>
          <w:highlight w:val="none"/>
        </w:rPr>
        <w:t>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.如何查询是否进入面试范围？</w:t>
      </w:r>
    </w:p>
    <w:p>
      <w:pPr>
        <w:keepNext w:val="0"/>
        <w:keepLines w:val="0"/>
        <w:pageBreakBefore w:val="0"/>
        <w:kinsoku/>
        <w:wordWrap/>
        <w:overflowPunct/>
        <w:topLinePunct w:val="0"/>
        <w:bidi w:val="0"/>
        <w:spacing w:line="48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w:t>
      </w:r>
      <w:r>
        <w:rPr>
          <w:rFonts w:hint="eastAsia" w:ascii="仿宋_GB2312" w:hAnsi="仿宋" w:eastAsia="仿宋_GB2312"/>
          <w:sz w:val="32"/>
          <w:szCs w:val="32"/>
          <w:highlight w:val="none"/>
          <w:lang w:eastAsia="zh-CN"/>
        </w:rPr>
        <w:t>招远市人民政府</w:t>
      </w:r>
      <w:r>
        <w:rPr>
          <w:rFonts w:hint="eastAsia" w:ascii="仿宋_GB2312" w:hAnsi="仿宋" w:eastAsia="仿宋_GB2312"/>
          <w:sz w:val="32"/>
          <w:szCs w:val="32"/>
          <w:highlight w:val="none"/>
        </w:rPr>
        <w:t>网站公布。</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.违纪违规应聘人员如何处理？</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.本次招聘是否指定辅导用书？</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.公开招聘期间有哪些联系方式？</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咨询招聘简章、报考岗位有关问题，请联系电话：0535-8216837。</w:t>
      </w:r>
      <w:r>
        <w:rPr>
          <w:rFonts w:hint="eastAsia" w:ascii="仿宋_GB2312" w:hAnsi="仿宋_GB2312" w:eastAsia="仿宋_GB2312" w:cs="仿宋_GB2312"/>
          <w:color w:val="auto"/>
          <w:kern w:val="0"/>
          <w:sz w:val="32"/>
          <w:szCs w:val="32"/>
          <w:highlight w:val="none"/>
        </w:rPr>
        <w:t>监督电话：0535-</w:t>
      </w:r>
      <w:r>
        <w:rPr>
          <w:rFonts w:hint="eastAsia" w:ascii="仿宋_GB2312" w:hAnsi="仿宋_GB2312" w:eastAsia="仿宋_GB2312" w:cs="仿宋_GB2312"/>
          <w:color w:val="auto"/>
          <w:kern w:val="0"/>
          <w:sz w:val="32"/>
          <w:szCs w:val="32"/>
          <w:highlight w:val="none"/>
          <w:lang w:val="en-US" w:eastAsia="zh-CN"/>
        </w:rPr>
        <w:t>8113904</w:t>
      </w:r>
      <w:r>
        <w:rPr>
          <w:rFonts w:hint="eastAsia" w:ascii="仿宋_GB2312" w:hAnsi="仿宋_GB2312" w:eastAsia="仿宋_GB2312" w:cs="仿宋_GB2312"/>
          <w:color w:val="auto"/>
          <w:kern w:val="0"/>
          <w:sz w:val="32"/>
          <w:szCs w:val="32"/>
          <w:highlight w:val="none"/>
        </w:rPr>
        <w:t>。</w:t>
      </w:r>
    </w:p>
    <w:p>
      <w:pPr>
        <w:keepNext w:val="0"/>
        <w:keepLines w:val="0"/>
        <w:pageBreakBefore w:val="0"/>
        <w:kinsoku/>
        <w:wordWrap/>
        <w:overflowPunct/>
        <w:topLinePunct w:val="0"/>
        <w:bidi w:val="0"/>
        <w:spacing w:line="48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.应聘人员还需注意哪些问题？</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7E569B"/>
    <w:rsid w:val="058614B9"/>
    <w:rsid w:val="05B42801"/>
    <w:rsid w:val="06752BEF"/>
    <w:rsid w:val="06DB1D60"/>
    <w:rsid w:val="06F30B2B"/>
    <w:rsid w:val="06F673EC"/>
    <w:rsid w:val="075D0BD8"/>
    <w:rsid w:val="07EA0CE5"/>
    <w:rsid w:val="08A84167"/>
    <w:rsid w:val="08B84F7F"/>
    <w:rsid w:val="08DC6E53"/>
    <w:rsid w:val="09210335"/>
    <w:rsid w:val="09292D87"/>
    <w:rsid w:val="094507DF"/>
    <w:rsid w:val="0950313B"/>
    <w:rsid w:val="09844816"/>
    <w:rsid w:val="0A4418C5"/>
    <w:rsid w:val="0ABD689E"/>
    <w:rsid w:val="0AC33D82"/>
    <w:rsid w:val="0AEE6748"/>
    <w:rsid w:val="0BC12120"/>
    <w:rsid w:val="0BE623D6"/>
    <w:rsid w:val="0C796B90"/>
    <w:rsid w:val="0C8E5D60"/>
    <w:rsid w:val="0D210A96"/>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1F17A81"/>
    <w:rsid w:val="1226074B"/>
    <w:rsid w:val="12502D4F"/>
    <w:rsid w:val="13EE295E"/>
    <w:rsid w:val="13EF64DB"/>
    <w:rsid w:val="14C912DB"/>
    <w:rsid w:val="14CA13D4"/>
    <w:rsid w:val="14DD7CD5"/>
    <w:rsid w:val="1505750A"/>
    <w:rsid w:val="151E1A44"/>
    <w:rsid w:val="15205DC3"/>
    <w:rsid w:val="15297E4C"/>
    <w:rsid w:val="15BB3418"/>
    <w:rsid w:val="1678372A"/>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2A30C6"/>
    <w:rsid w:val="1C3C24B1"/>
    <w:rsid w:val="1CE15BA0"/>
    <w:rsid w:val="1D0769D6"/>
    <w:rsid w:val="1D6C1D80"/>
    <w:rsid w:val="1D860450"/>
    <w:rsid w:val="1DE419E2"/>
    <w:rsid w:val="1E231823"/>
    <w:rsid w:val="1E337263"/>
    <w:rsid w:val="1E5B34C6"/>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0C330FA"/>
    <w:rsid w:val="319E5CF2"/>
    <w:rsid w:val="3281474E"/>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0F574A"/>
    <w:rsid w:val="43291D4C"/>
    <w:rsid w:val="4345174B"/>
    <w:rsid w:val="434A29BF"/>
    <w:rsid w:val="43B050B3"/>
    <w:rsid w:val="443C1AF7"/>
    <w:rsid w:val="44574575"/>
    <w:rsid w:val="44AB432D"/>
    <w:rsid w:val="455331DD"/>
    <w:rsid w:val="456838D2"/>
    <w:rsid w:val="46BE199C"/>
    <w:rsid w:val="477D44E0"/>
    <w:rsid w:val="478011F7"/>
    <w:rsid w:val="47A42FFE"/>
    <w:rsid w:val="483B3346"/>
    <w:rsid w:val="483E6183"/>
    <w:rsid w:val="48EB2E13"/>
    <w:rsid w:val="49803E67"/>
    <w:rsid w:val="49F713F7"/>
    <w:rsid w:val="4AAF4320"/>
    <w:rsid w:val="4AE853D9"/>
    <w:rsid w:val="4B1F7952"/>
    <w:rsid w:val="4B587A2E"/>
    <w:rsid w:val="4B6E41C0"/>
    <w:rsid w:val="4B78381C"/>
    <w:rsid w:val="4BA92767"/>
    <w:rsid w:val="4BE84431"/>
    <w:rsid w:val="4C340574"/>
    <w:rsid w:val="4E1E08A5"/>
    <w:rsid w:val="4E26284F"/>
    <w:rsid w:val="4EB70901"/>
    <w:rsid w:val="4EED7ADE"/>
    <w:rsid w:val="4F214A67"/>
    <w:rsid w:val="4F573B7F"/>
    <w:rsid w:val="4FE764D3"/>
    <w:rsid w:val="50404B89"/>
    <w:rsid w:val="50C84E9D"/>
    <w:rsid w:val="511161D6"/>
    <w:rsid w:val="511D102D"/>
    <w:rsid w:val="51E4263D"/>
    <w:rsid w:val="51ED5566"/>
    <w:rsid w:val="520E71A8"/>
    <w:rsid w:val="52454B2B"/>
    <w:rsid w:val="52594689"/>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417ACF"/>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0F9707F"/>
    <w:rsid w:val="61433BBC"/>
    <w:rsid w:val="616E30EF"/>
    <w:rsid w:val="61E42AAF"/>
    <w:rsid w:val="6252403B"/>
    <w:rsid w:val="62BC0544"/>
    <w:rsid w:val="62E07E00"/>
    <w:rsid w:val="634444C9"/>
    <w:rsid w:val="63576329"/>
    <w:rsid w:val="63677BA0"/>
    <w:rsid w:val="63F74B22"/>
    <w:rsid w:val="63FF60C2"/>
    <w:rsid w:val="64746C17"/>
    <w:rsid w:val="64B94579"/>
    <w:rsid w:val="6539216D"/>
    <w:rsid w:val="65640C52"/>
    <w:rsid w:val="65B7255F"/>
    <w:rsid w:val="668D572F"/>
    <w:rsid w:val="66AC43D7"/>
    <w:rsid w:val="66CE54C6"/>
    <w:rsid w:val="66EF61DE"/>
    <w:rsid w:val="678A5D04"/>
    <w:rsid w:val="67AE3358"/>
    <w:rsid w:val="683B22B2"/>
    <w:rsid w:val="6850483E"/>
    <w:rsid w:val="68CB1F7E"/>
    <w:rsid w:val="690510B9"/>
    <w:rsid w:val="693449DD"/>
    <w:rsid w:val="69BB1A5C"/>
    <w:rsid w:val="69E84A00"/>
    <w:rsid w:val="6A8B3B60"/>
    <w:rsid w:val="6B22718A"/>
    <w:rsid w:val="6B521BA0"/>
    <w:rsid w:val="6B634906"/>
    <w:rsid w:val="6B796D9D"/>
    <w:rsid w:val="6C2216A6"/>
    <w:rsid w:val="6C3B7920"/>
    <w:rsid w:val="6CA942B0"/>
    <w:rsid w:val="6CB33E68"/>
    <w:rsid w:val="6CDB09E2"/>
    <w:rsid w:val="6CDB2F5E"/>
    <w:rsid w:val="6D8F1832"/>
    <w:rsid w:val="6D8F5171"/>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101</TotalTime>
  <ScaleCrop>false</ScaleCrop>
  <LinksUpToDate>false</LinksUpToDate>
  <CharactersWithSpaces>7886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8221957</cp:lastModifiedBy>
  <cp:lastPrinted>2023-05-10T00:07:00Z</cp:lastPrinted>
  <dcterms:modified xsi:type="dcterms:W3CDTF">2023-06-01T01:01:36Z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