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24"/>
          <w:szCs w:val="24"/>
          <w:lang w:val="en-US" w:eastAsia="zh-CN"/>
        </w:rPr>
        <w:t>附件2：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佛山市政府专职消防员基础体能测试项目及评分标准</w:t>
      </w:r>
    </w:p>
    <w:p>
      <w:pPr>
        <w:spacing w:line="60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一、男子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3000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m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跑步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评分标准（分钟）</w:t>
      </w:r>
    </w:p>
    <w:tbl>
      <w:tblPr>
        <w:tblStyle w:val="3"/>
        <w:tblpPr w:leftFromText="180" w:rightFromText="180" w:vertAnchor="text" w:horzAnchor="page" w:tblpX="1549" w:tblpY="570"/>
        <w:tblOverlap w:val="never"/>
        <w:tblW w:w="51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46"/>
        <w:gridCol w:w="921"/>
        <w:gridCol w:w="971"/>
        <w:gridCol w:w="946"/>
        <w:gridCol w:w="1058"/>
        <w:gridCol w:w="921"/>
        <w:gridCol w:w="115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20-24岁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25-27岁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28-30岁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31-33岁</w:t>
            </w:r>
          </w:p>
        </w:tc>
        <w:tc>
          <w:tcPr>
            <w:tcW w:w="60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34-36岁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37-39岁</w:t>
            </w:r>
          </w:p>
        </w:tc>
        <w:tc>
          <w:tcPr>
            <w:tcW w:w="65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40-42岁</w:t>
            </w:r>
          </w:p>
        </w:tc>
        <w:tc>
          <w:tcPr>
            <w:tcW w:w="523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43-45岁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550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46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058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1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11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  <w:tc>
          <w:tcPr>
            <w:tcW w:w="922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’’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line="600" w:lineRule="auto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二、男子单杠引体向上评分标准（次/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分钟）</w:t>
      </w:r>
    </w:p>
    <w:tbl>
      <w:tblPr>
        <w:tblStyle w:val="3"/>
        <w:tblpPr w:leftFromText="180" w:rightFromText="180" w:vertAnchor="text" w:horzAnchor="page" w:tblpX="1549" w:tblpY="570"/>
        <w:tblOverlap w:val="never"/>
        <w:tblW w:w="51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46"/>
        <w:gridCol w:w="921"/>
        <w:gridCol w:w="971"/>
        <w:gridCol w:w="946"/>
        <w:gridCol w:w="1058"/>
        <w:gridCol w:w="921"/>
        <w:gridCol w:w="115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20-24岁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25-27岁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28-30岁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31-33岁</w:t>
            </w:r>
          </w:p>
        </w:tc>
        <w:tc>
          <w:tcPr>
            <w:tcW w:w="60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34-36岁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37-39岁</w:t>
            </w:r>
          </w:p>
        </w:tc>
        <w:tc>
          <w:tcPr>
            <w:tcW w:w="65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40-42岁</w:t>
            </w:r>
          </w:p>
        </w:tc>
        <w:tc>
          <w:tcPr>
            <w:tcW w:w="523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43-45岁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0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</w:tbl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spacing w:line="600" w:lineRule="auto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三、男子双杠臂屈伸评分标准（次/</w:t>
      </w: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分钟）</w:t>
      </w:r>
    </w:p>
    <w:tbl>
      <w:tblPr>
        <w:tblStyle w:val="3"/>
        <w:tblpPr w:leftFromText="180" w:rightFromText="180" w:vertAnchor="text" w:horzAnchor="page" w:tblpX="1549" w:tblpY="570"/>
        <w:tblOverlap w:val="never"/>
        <w:tblW w:w="51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46"/>
        <w:gridCol w:w="921"/>
        <w:gridCol w:w="971"/>
        <w:gridCol w:w="946"/>
        <w:gridCol w:w="1058"/>
        <w:gridCol w:w="921"/>
        <w:gridCol w:w="115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20-24岁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25-27岁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28-30岁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31-33岁</w:t>
            </w:r>
          </w:p>
        </w:tc>
        <w:tc>
          <w:tcPr>
            <w:tcW w:w="60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34-36岁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37-39岁</w:t>
            </w:r>
          </w:p>
        </w:tc>
        <w:tc>
          <w:tcPr>
            <w:tcW w:w="65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40-42岁</w:t>
            </w:r>
          </w:p>
        </w:tc>
        <w:tc>
          <w:tcPr>
            <w:tcW w:w="523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43-45岁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54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50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54" w:type="pct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536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2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50" w:type="pct"/>
            <w:vAlign w:val="top"/>
          </w:tcPr>
          <w:p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36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00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2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3" w:type="pct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</w:tbl>
    <w:p>
      <w:pPr>
        <w:jc w:val="center"/>
        <w:rPr>
          <w:rFonts w:hint="default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mJkOWQ0OTY4OWM2YWNkOGE5ZWJkOTI5NDRhZjAifQ=="/>
  </w:docVars>
  <w:rsids>
    <w:rsidRoot w:val="7B2E16C9"/>
    <w:rsid w:val="0739037C"/>
    <w:rsid w:val="0EE837C1"/>
    <w:rsid w:val="2BB14AD5"/>
    <w:rsid w:val="44A64C18"/>
    <w:rsid w:val="514E2768"/>
    <w:rsid w:val="5AD851A7"/>
    <w:rsid w:val="6249431E"/>
    <w:rsid w:val="7B2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160</Characters>
  <Lines>0</Lines>
  <Paragraphs>0</Paragraphs>
  <TotalTime>10</TotalTime>
  <ScaleCrop>false</ScaleCrop>
  <LinksUpToDate>false</LinksUpToDate>
  <CharactersWithSpaces>160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2023-06-01T13:09:00Z</dcterms:created>
  <dc:creator>Li</dc:creator>
  <cp:lastModifiedBy>Administrator</cp:lastModifiedBy>
  <dcterms:modified xsi:type="dcterms:W3CDTF">2023-06-07T01:25:23Z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CB3EAA1A5BB84E1B8DD278CABE122FBA_11</vt:lpwstr>
  </property>
</Properties>
</file>