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12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2"/>
          <w:kern w:val="0"/>
          <w:sz w:val="32"/>
          <w:szCs w:val="32"/>
          <w:highlight w:val="none"/>
          <w:u w:val="none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  <w:t>迪庆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</w:rPr>
        <w:t>州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  <w:t>刚性引进高层次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</w:rPr>
        <w:t>人才报名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</w:rPr>
        <w:t>表</w:t>
      </w:r>
    </w:p>
    <w:tbl>
      <w:tblPr>
        <w:tblStyle w:val="3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59"/>
        <w:gridCol w:w="845"/>
        <w:gridCol w:w="91"/>
        <w:gridCol w:w="1011"/>
        <w:gridCol w:w="620"/>
        <w:gridCol w:w="8"/>
        <w:gridCol w:w="774"/>
        <w:gridCol w:w="36"/>
        <w:gridCol w:w="175"/>
        <w:gridCol w:w="687"/>
        <w:gridCol w:w="127"/>
        <w:gridCol w:w="376"/>
        <w:gridCol w:w="800"/>
        <w:gridCol w:w="741"/>
        <w:gridCol w:w="37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示例：张三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证号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1997.01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中共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党员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1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2016.05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汉族</w:t>
            </w: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户籍地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具体到县区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43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取得何种执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资格证书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时间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2023.06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学历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学位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本科毕业院校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是否为“双一流”大学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专业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意向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岗位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3120" w:firstLineChars="1200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序号+用人单位名称，限报一个岗位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备用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4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4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firstLine="52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简历（从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开始填写）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示例：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.09—20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 xml:space="preserve">.07 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XX大学XX学院XX专业大学本科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eastAsia="zh-CN"/>
              </w:rPr>
              <w:t>学习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方正楷体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 xml:space="preserve">.09—今    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6"/>
                <w:szCs w:val="26"/>
              </w:rPr>
              <w:t>XX大学XX学院XX专业硕士研究生</w:t>
            </w:r>
            <w:r>
              <w:rPr>
                <w:rFonts w:hint="eastAsia" w:ascii="Times New Roman" w:hAnsi="Times New Roman" w:eastAsia="方正楷体_GBK" w:cs="Times New Roman"/>
                <w:color w:val="auto"/>
                <w:sz w:val="26"/>
                <w:szCs w:val="26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在校担任学生干部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（注明奖惩时间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名称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  <w:lang w:eastAsia="zh-CN"/>
              </w:rPr>
              <w:t>及级别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学术论文发表或科研成果情况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（注明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  <w:lang w:eastAsia="zh-CN"/>
              </w:rPr>
              <w:t>发表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时间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  <w:lang w:eastAsia="zh-CN"/>
              </w:rPr>
              <w:t>、期刊级别及主要完成人排名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自我能力评价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5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本人自愿报名参加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迪庆州人才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引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进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，在此郑重承诺：</w:t>
            </w:r>
          </w:p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1.诚信报名，真实、准确地填写报名信息，提供相关证明材料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如信息不准确，材料不真实，由此产生的后果自负；2.自觉遵守有关纪律规定；3.服从组织分配。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E5NThjNTk3OGExYjI2OWMwOWYyMTE3MjZiM2YifQ=="/>
  </w:docVars>
  <w:rsids>
    <w:rsidRoot w:val="5BC42FF0"/>
    <w:rsid w:val="115455AE"/>
    <w:rsid w:val="5BC42FF0"/>
    <w:rsid w:val="6D6E2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uiPriority w:val="0"/>
    <w:pPr>
      <w:spacing w:after="120"/>
      <w:ind w:left="200" w:leftChars="200"/>
    </w:pPr>
    <w:rPr>
      <w:rFonts w:ascii="Calibri" w:hAnsi="Calibri" w:eastAsia="方正仿宋_GBK" w:cs="Times New Roman"/>
      <w:sz w:val="32"/>
    </w:rPr>
  </w:style>
  <w:style w:type="paragraph" w:customStyle="1" w:styleId="6">
    <w:name w:val="样式2（段落一）"/>
    <w:basedOn w:val="1"/>
    <w:qFormat/>
    <w:uiPriority w:val="0"/>
    <w:pPr>
      <w:spacing w:after="120"/>
      <w:ind w:left="580"/>
    </w:pPr>
    <w:rPr>
      <w:rFonts w:ascii="Calibri" w:hAnsi="Calibri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2023-07-06T06:45:00Z</dcterms:created>
  <dc:creator>陶杉</dc:creator>
  <cp:lastModifiedBy>陶杉</cp:lastModifiedBy>
  <dcterms:modified xsi:type="dcterms:W3CDTF">2023-07-06T06:47:26Z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8AB4B431E10843F9838434784A46FE27_11</vt:lpwstr>
  </property>
</Properties>
</file>