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 考 指 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highlight w:val="none"/>
          <w:u w:val="none"/>
          <w:lang w:val="en-US" w:eastAsia="zh-CN"/>
        </w:rPr>
      </w:pPr>
      <w:r>
        <w:rPr>
          <w:rFonts w:hint="eastAsia" w:eastAsia="方正黑体_GBK" w:cs="Times New Roman"/>
          <w:sz w:val="32"/>
          <w:highlight w:val="none"/>
          <w:u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highlight w:val="none"/>
          <w:u w:val="none"/>
          <w:lang w:val="en-US" w:eastAsia="zh-CN"/>
        </w:rPr>
        <w:t>关于报考资格条件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highlight w:val="none"/>
          <w:u w:val="none"/>
          <w:lang w:val="en-US" w:eastAsia="zh-CN"/>
        </w:rPr>
        <w:t>（一）年龄计算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报考人员年龄计算截止日期为202</w:t>
      </w:r>
      <w:r>
        <w:rPr>
          <w:rFonts w:hint="eastAsia" w:eastAsia="方正仿宋_GBK" w:cs="Times New Roman"/>
          <w:sz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日。岗位年龄条件为35周岁及以下的，报考人员出生日期应在198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日以后；岗位年龄条件为45周岁及以下的，报考人员出生日期应在197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>日以后。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（二）党员身份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中共党员含预备党员。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u w:val="none"/>
          <w:lang w:val="en-US" w:eastAsia="zh-CN"/>
        </w:rPr>
        <w:t>（</w:t>
      </w:r>
      <w:r>
        <w:rPr>
          <w:rFonts w:hint="eastAsia" w:eastAsia="方正仿宋_GBK" w:cs="Times New Roman"/>
          <w:b/>
          <w:bCs/>
          <w:sz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2"/>
          <w:u w:val="none"/>
          <w:lang w:val="en-US" w:eastAsia="zh-CN"/>
        </w:rPr>
        <w:t>）学历、学位问题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trike/>
          <w:dstrike w:val="0"/>
          <w:sz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报考人员应具备岗位条件所要求的学历学位。招聘岗位没有要求学位的，报考人员是否取得学位不影响报考。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二、关于报名程序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 xml:space="preserve"> </w:t>
      </w:r>
      <w:r>
        <w:rPr>
          <w:rFonts w:hint="eastAsia" w:eastAsia="方正仿宋_GBK" w:cs="Times New Roman"/>
          <w:b/>
          <w:sz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如何报名？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本次招聘通过微信小程序进行网上报名。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考生扫二维码进入“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惠阳区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镇村干部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大储备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人选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招聘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”小程序，进入考生信息填报界面，认真填写好各项信息，确保信息真实、准确，带“*”项目为必填项，没有则填写“无”。材料照片上传要求，上传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大一寸免冠近期彩色电子照（红底或蓝底）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，上传其他电子资料需扫描或清晰工整拍照。提交相关信息后，将由审核组根据报考人员的综合情况进行网上预审。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通过报名资格初审的考生须按要求确认是否参加笔试（确认时间另行通知，请考生密切留意</w:t>
      </w:r>
      <w:r>
        <w:rPr>
          <w:rFonts w:hint="eastAsia" w:ascii="仿宋" w:hAnsi="仿宋" w:eastAsia="方正仿宋_GBK" w:cs="方正仿宋_GBK"/>
          <w:color w:val="auto"/>
          <w:spacing w:val="17"/>
          <w:kern w:val="2"/>
          <w:sz w:val="32"/>
          <w:szCs w:val="32"/>
          <w:highlight w:val="none"/>
          <w:u w:val="none"/>
          <w:lang w:val="en-US" w:eastAsia="zh-CN" w:bidi="ar-SA"/>
        </w:rPr>
        <w:t>惠阳</w:t>
      </w:r>
      <w:r>
        <w:rPr>
          <w:rFonts w:hint="default" w:ascii="仿宋" w:hAnsi="仿宋" w:eastAsia="方正仿宋_GBK" w:cs="方正仿宋_GBK"/>
          <w:color w:val="auto"/>
          <w:spacing w:val="17"/>
          <w:kern w:val="2"/>
          <w:sz w:val="32"/>
          <w:szCs w:val="32"/>
          <w:highlight w:val="none"/>
          <w:u w:val="none"/>
          <w:lang w:val="en-US" w:eastAsia="zh-CN" w:bidi="ar-SA"/>
        </w:rPr>
        <w:t>区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人民</w:t>
      </w:r>
      <w:r>
        <w:rPr>
          <w:rFonts w:hint="default" w:ascii="仿宋" w:hAnsi="仿宋" w:eastAsia="方正仿宋_GBK" w:cs="方正仿宋_GBK"/>
          <w:color w:val="auto"/>
          <w:spacing w:val="17"/>
          <w:kern w:val="2"/>
          <w:sz w:val="32"/>
          <w:szCs w:val="32"/>
          <w:highlight w:val="none"/>
          <w:u w:val="none"/>
          <w:lang w:val="en-US" w:eastAsia="zh-CN" w:bidi="ar-SA"/>
        </w:rPr>
        <w:t>政府网站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后续公告）</w:t>
      </w:r>
      <w:r>
        <w:rPr>
          <w:rFonts w:hint="eastAsia" w:eastAsia="方正仿宋_GBK" w:cs="Times New Roman"/>
          <w:sz w:val="32"/>
          <w:u w:val="none"/>
          <w:lang w:val="en-US" w:eastAsia="zh-CN"/>
        </w:rPr>
        <w:t>；确认参加笔试的考生，须在规定时间内自行在网上打印《笔试准考证》（打印网址及时间请留意后续公告）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网上报名是否进行资格审查，如何理解诚信报考？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本次招聘网上报名实行诚信报考，报考人员所填写各项信息，确保信息真实、准确，上传的资料真实、有效。请报考人员认真阅读招聘公告、附件和本《报考指南》，严格遵守诚信承诺，结合自己的实际情况和招聘单位的岗位要求，选择与本人条件相符的岗位。报考人员如实填写有关信息，不得虚报、隐瞒有关情况，不得弄虚作假以骗取考试资格，不得为“试考”虚假报名，以免干扰正常的报名秩序、浪费国家资源。本人条件不符合招聘公告和所报考岗位条件要求的，成绩无效，一切后果由报考人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网上报名后，由</w:t>
      </w:r>
      <w:r>
        <w:rPr>
          <w:rFonts w:hint="default" w:ascii="仿宋" w:hAnsi="仿宋" w:eastAsia="方正仿宋_GBK" w:cs="方正仿宋_GBK"/>
          <w:color w:val="auto"/>
          <w:spacing w:val="17"/>
          <w:kern w:val="2"/>
          <w:sz w:val="32"/>
          <w:szCs w:val="32"/>
          <w:highlight w:val="none"/>
          <w:u w:val="none"/>
          <w:lang w:val="en-US" w:eastAsia="zh-CN" w:bidi="ar-SA"/>
        </w:rPr>
        <w:t>区</w:t>
      </w:r>
      <w:r>
        <w:rPr>
          <w:rFonts w:hint="eastAsia" w:ascii="仿宋" w:hAnsi="仿宋" w:eastAsia="方正仿宋_GBK" w:cs="方正仿宋_GBK"/>
          <w:color w:val="auto"/>
          <w:spacing w:val="17"/>
          <w:kern w:val="2"/>
          <w:sz w:val="32"/>
          <w:szCs w:val="32"/>
          <w:highlight w:val="none"/>
          <w:u w:val="none"/>
          <w:lang w:val="en-US" w:eastAsia="zh-CN" w:bidi="ar-SA"/>
        </w:rPr>
        <w:t>人社局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组织对报考人员年龄、学历、党龄等资格条件进行在线初步审查，核实是否有影响报考的情形，提出人选资格审查意见报区委组织部核准。通过资格预审的，核发准考证。同时，资格审查将贯穿招聘工作全过程，对提供情况不实的，发现后立即取消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考生报名注意</w:t>
      </w:r>
      <w:r>
        <w:rPr>
          <w:rFonts w:hint="eastAsia" w:ascii="Times New Roman" w:hAnsi="Times New Roman" w:eastAsia="方正仿宋_GBK" w:cs="Times New Roman"/>
          <w:b/>
          <w:sz w:val="32"/>
          <w:lang w:val="en-US" w:eastAsia="zh-CN"/>
        </w:rPr>
        <w:t>事项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？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考生可在公告规定的报名时间内报名。填写报名信息必须真实、全面、准确，对学习和工作经历栏目，应按时间先后顺序，从中学开始，填写何年何月至何年何月在何地、何单位工作学习、任何职。对大学期间的学习经历，须填写清楚学校、院系、专业名称。家庭成员及主要社会关系不得漏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报考人员是否可以更改报考岗位？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报考人员通过资格审核后不能再改报其他岗位。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lang w:val="en-US" w:eastAsia="zh-CN"/>
        </w:rPr>
        <w:t>三、关于考试及体检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考生应携带准考证和居民身份证方可参加考试或体检。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笔试如何安排？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笔试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具体时间、地点及注意事项详见笔试准考证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，请考生密切留意有关通知或公告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面试前的资格</w:t>
      </w:r>
      <w:r>
        <w:rPr>
          <w:rFonts w:hint="eastAsia" w:eastAsia="方正仿宋_GBK" w:cs="Times New Roman"/>
          <w:b/>
          <w:sz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应提供哪些材料。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面试前的资格</w:t>
      </w:r>
      <w:r>
        <w:rPr>
          <w:rFonts w:hint="eastAsia" w:eastAsia="方正仿宋_GBK" w:cs="Times New Roman"/>
          <w:sz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由区委组织部会同区人社局负责组织。考生须提供居民身份证、居民户口本和岗位所要求条件的有关证明材料。国外留学归来人员须取得教育部中国留学服务中心境外学历、学位认证函及有关证明材料。国有单位在编在职（岗）人员还须提供工作单位同意报考的书面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上述证件及证明材料均要求原件及复印件，审核后留复印件退回原件。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体检如何组织。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体检工作依据有关规定组织实施。复检只能进行1次，体检结果以复检结论为准。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如何查询成绩？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笔试、面试等考试有关安排公告、成绩查询等，可关注惠阳区人民政府</w:t>
      </w:r>
      <w:r>
        <w:rPr>
          <w:rFonts w:hint="eastAsia" w:eastAsia="方正仿宋_GBK" w:cs="Times New Roman"/>
          <w:sz w:val="32"/>
          <w:lang w:val="en-US" w:eastAsia="zh-CN"/>
        </w:rPr>
        <w:t>网站及区人社局频道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公告栏或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关注“惠阳</w:t>
      </w:r>
      <w:r>
        <w:rPr>
          <w:rFonts w:hint="eastAsia" w:eastAsia="方正仿宋_GBK" w:cs="Times New Roman"/>
          <w:sz w:val="32"/>
          <w:u w:val="none"/>
          <w:lang w:val="en-US" w:eastAsia="zh-CN"/>
        </w:rPr>
        <w:t>党建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”公众号进行查询。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</w:pPr>
      <w:r>
        <w:rPr>
          <w:rFonts w:hint="eastAsia" w:eastAsia="方正仿宋_GBK" w:cs="Times New Roman"/>
          <w:b/>
          <w:sz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b/>
          <w:sz w:val="32"/>
          <w:lang w:val="en-US" w:eastAsia="zh-CN"/>
        </w:rPr>
        <w:t>报名政策咨询电话和时间是什么？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报名咨询电话：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0752－</w:t>
      </w:r>
      <w:r>
        <w:rPr>
          <w:rFonts w:hint="eastAsia" w:eastAsia="方正仿宋_GBK" w:cs="Times New Roman"/>
          <w:sz w:val="32"/>
          <w:u w:val="none"/>
          <w:lang w:val="en-US" w:eastAsia="zh-CN"/>
        </w:rPr>
        <w:t>3370406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（惠阳区委组织部组织股）；0752-3768311（惠阳区人力资源和社会保障局事业股）。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咨询时间：工作日上午8︰30－12︰00，下午14︰00－17︰30。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工作人员仅对公告内容及政策给予解释，不对报考人员是否符合招聘岗位条件进行确认。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本报考指南仅适用于本次公开招聘。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2023年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惠阳区</w:t>
      </w:r>
      <w:r>
        <w:rPr>
          <w:rFonts w:hint="eastAsia" w:eastAsia="方正仿宋_GBK" w:cs="Times New Roman"/>
          <w:sz w:val="32"/>
          <w:lang w:val="en-US" w:eastAsia="zh-CN"/>
        </w:rPr>
        <w:t>镇村干部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大储备招聘</w:t>
      </w:r>
      <w:r>
        <w:rPr>
          <w:rFonts w:hint="eastAsia" w:eastAsia="方正仿宋_GBK" w:cs="Times New Roman"/>
          <w:sz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系统二维码如下：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drawing>
          <wp:inline distT="0" distB="0" distL="114300" distR="114300">
            <wp:extent cx="2851785" cy="3386455"/>
            <wp:effectExtent l="0" t="0" r="5715" b="4445"/>
            <wp:docPr id="1" name="图片 1" descr="2023年惠阳区镇村干部大储备人选招聘报名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惠阳区镇村干部大储备人选招聘报名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GQxOGM2NmVlOGY2N2EwZWFhMDUzMmYyYzU0OGIifQ=="/>
  </w:docVars>
  <w:rsids>
    <w:rsidRoot w:val="00172A27"/>
    <w:rsid w:val="03C25603"/>
    <w:rsid w:val="05492F44"/>
    <w:rsid w:val="05F130FB"/>
    <w:rsid w:val="06F4565F"/>
    <w:rsid w:val="09DF4EA2"/>
    <w:rsid w:val="0D5B1367"/>
    <w:rsid w:val="0F6940F2"/>
    <w:rsid w:val="0FD663D9"/>
    <w:rsid w:val="12D361EE"/>
    <w:rsid w:val="13CD226E"/>
    <w:rsid w:val="14343AD9"/>
    <w:rsid w:val="15DF3CE2"/>
    <w:rsid w:val="167D73ED"/>
    <w:rsid w:val="17E04E7D"/>
    <w:rsid w:val="18914C38"/>
    <w:rsid w:val="19E70DF0"/>
    <w:rsid w:val="1AFB0952"/>
    <w:rsid w:val="204F1B50"/>
    <w:rsid w:val="226F1CF7"/>
    <w:rsid w:val="23C378AD"/>
    <w:rsid w:val="247F108C"/>
    <w:rsid w:val="24B457E3"/>
    <w:rsid w:val="264B3F59"/>
    <w:rsid w:val="26586D1F"/>
    <w:rsid w:val="2734152C"/>
    <w:rsid w:val="29FC014C"/>
    <w:rsid w:val="2A055718"/>
    <w:rsid w:val="2A1B4715"/>
    <w:rsid w:val="2A353D77"/>
    <w:rsid w:val="2C6F5E0D"/>
    <w:rsid w:val="2ED518AB"/>
    <w:rsid w:val="2ED84619"/>
    <w:rsid w:val="30056478"/>
    <w:rsid w:val="3AA92347"/>
    <w:rsid w:val="3FB879F4"/>
    <w:rsid w:val="4533049C"/>
    <w:rsid w:val="48AC5FEF"/>
    <w:rsid w:val="4AF55F4B"/>
    <w:rsid w:val="4B3379C8"/>
    <w:rsid w:val="4C5E3868"/>
    <w:rsid w:val="4CC00A92"/>
    <w:rsid w:val="50091BA1"/>
    <w:rsid w:val="52831AFC"/>
    <w:rsid w:val="52E96197"/>
    <w:rsid w:val="53AA7F5B"/>
    <w:rsid w:val="56872CE7"/>
    <w:rsid w:val="58FD306C"/>
    <w:rsid w:val="59684971"/>
    <w:rsid w:val="5A7A455C"/>
    <w:rsid w:val="60741409"/>
    <w:rsid w:val="608031B4"/>
    <w:rsid w:val="60A050EA"/>
    <w:rsid w:val="618B4783"/>
    <w:rsid w:val="62F90F61"/>
    <w:rsid w:val="64514C9F"/>
    <w:rsid w:val="65772568"/>
    <w:rsid w:val="6608196A"/>
    <w:rsid w:val="688B44B8"/>
    <w:rsid w:val="6D294D9D"/>
    <w:rsid w:val="7177545B"/>
    <w:rsid w:val="75436168"/>
    <w:rsid w:val="77E233A9"/>
    <w:rsid w:val="78120408"/>
    <w:rsid w:val="78586831"/>
    <w:rsid w:val="7A1F7224"/>
    <w:rsid w:val="7AF86637"/>
    <w:rsid w:val="7B3F31CC"/>
    <w:rsid w:val="7BE97E7B"/>
    <w:rsid w:val="7E7D5D1D"/>
    <w:rsid w:val="7ED41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Times New Roman" w:cs="Times New Roman"/>
      <w:kern w:val="2"/>
      <w:sz w:val="21"/>
    </w:rPr>
  </w:style>
  <w:style w:type="character" w:default="1" w:styleId="5">
    <w:name w:val="Default Paragraph Font"/>
    <w:unhideWhenUsed/>
    <w:qFormat/>
    <w:uiPriority w:val="99"/>
    <w:rPr>
      <w:rFonts w:hint="default"/>
      <w:sz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1585</Words>
  <Characters>1631</Characters>
  <TotalTime>2</TotalTime>
  <ScaleCrop>false</ScaleCrop>
  <LinksUpToDate>false</LinksUpToDate>
  <CharactersWithSpaces>1638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2021-10-29T07:28:00Z</dcterms:created>
  <dc:creator>Administrator</dc:creator>
  <cp:lastModifiedBy>Administrator</cp:lastModifiedBy>
  <cp:lastPrinted>2021-11-05T07:11:00Z</cp:lastPrinted>
  <dcterms:modified xsi:type="dcterms:W3CDTF">2023-07-12T09:21:47Z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7670F55B4F8F4FFEA70644AC897CA354</vt:lpwstr>
  </property>
</Properties>
</file>