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  <w:r>
        <w:rPr>
          <w:rFonts w:ascii="黑体" w:hAnsi="黑体" w:eastAsia="黑体"/>
          <w:color w:val="auto"/>
          <w:sz w:val="30"/>
          <w:szCs w:val="30"/>
        </w:rPr>
        <w:t>1</w:t>
      </w:r>
      <w:r>
        <w:rPr>
          <w:rFonts w:hint="eastAsia" w:ascii="黑体" w:hAnsi="黑体" w:eastAsia="黑体"/>
          <w:color w:val="auto"/>
          <w:sz w:val="30"/>
          <w:szCs w:val="30"/>
        </w:rPr>
        <w:t>：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宁夏建设职业技术学院2023年自主公开招聘事业单位工作人员岗位计划一览表</w:t>
      </w:r>
    </w:p>
    <w:tbl>
      <w:tblPr>
        <w:tblStyle w:val="3"/>
        <w:tblW w:w="15420" w:type="dxa"/>
        <w:tblInd w:w="-7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020"/>
        <w:gridCol w:w="570"/>
        <w:gridCol w:w="840"/>
        <w:gridCol w:w="1200"/>
        <w:gridCol w:w="675"/>
        <w:gridCol w:w="870"/>
        <w:gridCol w:w="682"/>
        <w:gridCol w:w="922"/>
        <w:gridCol w:w="801"/>
        <w:gridCol w:w="932"/>
        <w:gridCol w:w="2407"/>
        <w:gridCol w:w="2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招聘主管部门及招聘单位（联系电话）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招聘单位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经费形式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岗位代码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86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应聘人员所需资格和条件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范围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所需专业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与岗位相关的其他要求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宁夏回族自治区教育厅0951-5559054；宁夏建设职业技术学院0951-2138060）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宁夏建设职业技术学院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全额预算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专任教师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从事专业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全国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材料科学与工程类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具有三年以上企业相关专业工作经历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具有与所需专业一致的中级及以上职称的硕士研究生年龄可放宽至40周岁以下。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宁夏回族自治区教育厅0951-5559054；宁夏建设职业技术学院0951-2138060）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宁夏建设职业技术学院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全额预算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专任教师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从事专业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全国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建筑学类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具有三年以上企业相关专业工作经历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具有与所需专业一致的中级及以上职称的硕士研究生年龄可放宽至40周岁以下。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宁夏回族自治区教育厅0951-5559054；宁夏建设职业技术学院0951-2138060）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宁夏建设职业技术学院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全额预算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专任教师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从事专业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全国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土木工程类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具有三年以上企业相关专业工作经历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具有与所需专业一致的中级及以上职称的硕士研究生年龄可放宽至40周岁以下。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宁夏回族自治区教育厅0951-5559054；宁夏建设职业技术学院0951-2138060）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宁夏建设职业技术学院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全额预算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专任教师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从事专业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全国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交通运输工程类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具有三年以上企业相关专业工作经历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具有与所需专业一致的中级及以上职称的硕士研究生年龄可放宽至40周岁以下。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宁夏回族自治区教育厅0951-5559054；宁夏建设职业技术学院0951-2138060）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宁夏建设职业技术学院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全额预算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专任教师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从事专业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全国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水利工程类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具有三年以上企业相关专业工作经历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具有与所需专业一致的中级及以上职称的硕士研究生年龄可放宽至40周岁以下。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宁夏回族自治区教育厅0951-5559054；宁夏建设职业技术学院0951-2138060）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宁夏建设职业技术学院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全额预算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专任教师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体育课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教学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工作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全国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体育学类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OTQyNDlkZmNkNTViNGE3ZDMwODA4ZmI5MTIwYTAifQ=="/>
  </w:docVars>
  <w:rsids>
    <w:rsidRoot w:val="52623AB9"/>
    <w:rsid w:val="2D022974"/>
    <w:rsid w:val="5262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621</Words>
  <Characters>724</Characters>
  <Lines>0</Lines>
  <Paragraphs>0</Paragraphs>
  <TotalTime>0</TotalTime>
  <ScaleCrop>false</ScaleCrop>
  <LinksUpToDate>false</LinksUpToDate>
  <CharactersWithSpaces>735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2023-07-11T08:28:00Z</dcterms:created>
  <dc:creator>杨佳欣</dc:creator>
  <cp:lastModifiedBy>杨佳欣</cp:lastModifiedBy>
  <dcterms:modified xsi:type="dcterms:W3CDTF">2023-07-11T08:30:11Z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3E1103B005B34A05B094C34DE2A21199_11</vt:lpwstr>
  </property>
</Properties>
</file>