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8"/>
          <w:szCs w:val="38"/>
        </w:rPr>
      </w:pP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</w:rPr>
        <w:t>台儿庄区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  <w:lang w:val="en-US" w:eastAsia="zh-CN"/>
        </w:rPr>
        <w:t>人民法院公开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</w:rPr>
        <w:t>招聘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</w:rPr>
        <w:t>人员报名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  <w:lang w:val="en-US" w:eastAsia="zh-CN"/>
        </w:rPr>
        <w:t>登记</w:t>
      </w:r>
      <w:r>
        <w:rPr>
          <w:rFonts w:hint="eastAsia" w:ascii="黑体" w:hAnsi="黑体" w:eastAsia="黑体" w:cs="黑体"/>
          <w:b w:val="0"/>
          <w:bCs/>
          <w:color w:val="auto"/>
          <w:sz w:val="38"/>
          <w:szCs w:val="3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00" w:firstLineChars="100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岗位类别：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岗位1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岗位2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岗位3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报名序号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（由组织考试方编写）</w:t>
      </w:r>
    </w:p>
    <w:tbl>
      <w:tblPr>
        <w:tblStyle w:val="2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01"/>
        <w:gridCol w:w="807"/>
        <w:gridCol w:w="1107"/>
        <w:gridCol w:w="23"/>
        <w:gridCol w:w="1350"/>
        <w:gridCol w:w="1352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所在地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以户口所在派出所填报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 人 简 历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自何年何月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至何年何月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6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 庭 情 况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9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我已认真阅读《枣庄市台儿庄区人民法院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招聘劳务派遣制工作人员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，理解其内容，符合应聘条件，我承诺：本人填写的信息真实有效，提供的各类证明材料真实、准确，并自觉遵守本次招聘的各项规定，诚实守信、严守纪律，认真履行应聘人员义务，对因提供有关虚假信息或违反有关纪律规定造成的后果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1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1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审查资格</w:t>
            </w:r>
          </w:p>
        </w:tc>
        <w:tc>
          <w:tcPr>
            <w:tcW w:w="79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初审签字：                   复审签字：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备注：1、本表中的个人简历由高中学历开始填起。2、家庭成员中填写夫妻关系、直系血亲关系及三代以内旁系血亲。3、本报名表须插入个人1寸正面免冠彩照。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A4YzIyNjA3MTM2YzMxNTM3MmI1NjZlNTAzN2IifQ=="/>
  </w:docVars>
  <w:rsids>
    <w:rsidRoot w:val="19313E2E"/>
    <w:rsid w:val="1931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2023-07-12T08:16:00Z</dcterms:created>
  <dc:creator>wangpengyuan</dc:creator>
  <cp:lastModifiedBy>wangpengyuan</cp:lastModifiedBy>
  <dcterms:modified xsi:type="dcterms:W3CDTF">2023-07-12T08:17:52Z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82AA22EF7A72463EA8CB5C764882ECD3_11</vt:lpwstr>
  </property>
</Properties>
</file>