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94"/>
        <w:gridCol w:w="666"/>
        <w:gridCol w:w="1286"/>
        <w:gridCol w:w="1106"/>
        <w:gridCol w:w="1746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firstLine="643" w:firstLineChars="200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服务基层项目人员审核表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  历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26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服务基层项 </w:t>
            </w:r>
            <w:r>
              <w:rPr>
                <w:rStyle w:val="7"/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  目</w:t>
            </w:r>
          </w:p>
        </w:tc>
        <w:tc>
          <w:tcPr>
            <w:tcW w:w="42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 务</w:t>
            </w:r>
            <w:r>
              <w:rPr>
                <w:rStyle w:val="7"/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地</w:t>
            </w:r>
          </w:p>
        </w:tc>
        <w:tc>
          <w:tcPr>
            <w:tcW w:w="42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服务时间</w:t>
            </w:r>
          </w:p>
        </w:tc>
        <w:tc>
          <w:tcPr>
            <w:tcW w:w="1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服务期限</w:t>
            </w:r>
          </w:p>
        </w:tc>
        <w:tc>
          <w:tcPr>
            <w:tcW w:w="1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 务 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42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（盖章）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派出单位意 </w:t>
            </w:r>
            <w:r>
              <w:rPr>
                <w:rStyle w:val="7"/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  见</w:t>
            </w:r>
          </w:p>
        </w:tc>
        <w:tc>
          <w:tcPr>
            <w:tcW w:w="42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（盖章）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说明：1、大学生村官在“服务地审核意见”栏内需由服务单位和乡镇主管部门分别盖章，“派出单位意见”栏内需由市县两级组织部门审核盖章。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2、“农村特岗教师计划”到202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底前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3、“西部计划”、“晋西北计划”到202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底前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服务期满、未取得合格证书的，“服务地审核意见”栏内需服务单位和县级主管部门分别盖章，“派出单位意见”栏内需由共青团山西省委审核盖章。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4、参加“农业技术推广服务特设岗位”计划项目，到202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底前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服务期满、未取得合格证书的，由服务地县级人社局和市农业农村局审核盖章。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5、“三支一扶”计划项目，到2023年8月底前服务期满、未取得合格证书的，需在“服务地审核意见”栏填写由服务地县级人社行政部门同意报考意见并盖章。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WVkM2YxMWUzZGIzNGNiNDdmMTcxNTc4MjZmNmIifQ=="/>
  </w:docVars>
  <w:rsids>
    <w:rsidRoot w:val="00AB091E"/>
    <w:rsid w:val="0083518D"/>
    <w:rsid w:val="00AB091E"/>
    <w:rsid w:val="18BB1C66"/>
    <w:rsid w:val="21143D76"/>
    <w:rsid w:val="37D104C6"/>
    <w:rsid w:val="387D00E1"/>
    <w:rsid w:val="693B288F"/>
    <w:rsid w:val="7F3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470</Words>
  <Characters>482</Characters>
  <Lines>4</Lines>
  <Paragraphs>1</Paragraphs>
  <TotalTime>8</TotalTime>
  <ScaleCrop>false</ScaleCrop>
  <LinksUpToDate>false</LinksUpToDate>
  <CharactersWithSpaces>754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35416341</dc:creator>
  <cp:lastModifiedBy>李敏</cp:lastModifiedBy>
  <dcterms:modified xsi:type="dcterms:W3CDTF">2023-07-20T08:43:42Z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25C6316AE8934B238056C20253C48717</vt:lpwstr>
  </property>
</Properties>
</file>