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47" w:tblpY="3399"/>
        <w:tblOverlap w:val="never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805"/>
        <w:gridCol w:w="851"/>
        <w:gridCol w:w="69"/>
        <w:gridCol w:w="894"/>
        <w:gridCol w:w="869"/>
        <w:gridCol w:w="970"/>
        <w:gridCol w:w="877"/>
        <w:gridCol w:w="945"/>
        <w:gridCol w:w="877"/>
        <w:gridCol w:w="860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项目</w:t>
            </w:r>
          </w:p>
        </w:tc>
        <w:tc>
          <w:tcPr>
            <w:tcW w:w="88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60</w:t>
            </w:r>
            <w:r>
              <w:rPr>
                <w:rFonts w:hint="eastAsia" w:ascii="仿宋_GB2312" w:eastAsia="仿宋_GB2312"/>
                <w:sz w:val="18"/>
                <w:szCs w:val="18"/>
              </w:rPr>
              <w:t>分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64.5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18"/>
                <w:szCs w:val="18"/>
              </w:rPr>
              <w:t>分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69分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73.5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分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78</w:t>
            </w:r>
            <w:r>
              <w:rPr>
                <w:rFonts w:hint="eastAsia" w:ascii="仿宋_GB2312" w:eastAsia="仿宋_GB2312"/>
                <w:sz w:val="18"/>
                <w:szCs w:val="18"/>
              </w:rPr>
              <w:t>分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82.5</w:t>
            </w:r>
            <w:r>
              <w:rPr>
                <w:rFonts w:hint="eastAsia" w:ascii="仿宋_GB2312" w:eastAsia="仿宋_GB2312"/>
                <w:sz w:val="18"/>
                <w:szCs w:val="18"/>
              </w:rPr>
              <w:t>0分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87</w:t>
            </w:r>
            <w:r>
              <w:rPr>
                <w:rFonts w:hint="eastAsia" w:ascii="仿宋_GB2312" w:eastAsia="仿宋_GB2312"/>
                <w:sz w:val="18"/>
                <w:szCs w:val="18"/>
              </w:rPr>
              <w:t>分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91.5</w:t>
            </w:r>
            <w:r>
              <w:rPr>
                <w:rFonts w:hint="eastAsia" w:ascii="仿宋_GB2312" w:eastAsia="仿宋_GB2312"/>
                <w:sz w:val="18"/>
                <w:szCs w:val="18"/>
              </w:rPr>
              <w:t>0分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95分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</w:t>
            </w:r>
            <w:r>
              <w:rPr>
                <w:rFonts w:hint="eastAsia" w:ascii="仿宋_GB2312" w:eastAsia="仿宋_GB2312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1000米跑</w:t>
            </w: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（分、秒）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Calibri" w:hAnsi="Calibri" w:eastAsia="方正仿宋_GB2312" w:cs="方正仿宋_GB2312"/>
                <w:sz w:val="18"/>
                <w:szCs w:val="18"/>
              </w:rPr>
            </w:pPr>
            <w:r>
              <w:rPr>
                <w:rFonts w:ascii="Calibri" w:hAnsi="Calibri" w:eastAsia="方正仿宋_GB2312" w:cs="方正仿宋_GB2312"/>
                <w:snapToGrid w:val="0"/>
                <w:spacing w:val="23"/>
                <w:sz w:val="18"/>
                <w:szCs w:val="18"/>
              </w:rPr>
              <w:t>4′</w:t>
            </w:r>
            <w:r>
              <w:rPr>
                <w:rFonts w:hint="eastAsia" w:eastAsia="方正仿宋_GB2312" w:cs="方正仿宋_GB2312"/>
                <w:snapToGrid w:val="0"/>
                <w:spacing w:val="23"/>
                <w:sz w:val="18"/>
                <w:szCs w:val="18"/>
              </w:rPr>
              <w:t>3</w:t>
            </w:r>
            <w:r>
              <w:rPr>
                <w:rFonts w:ascii="Calibri" w:hAnsi="Calibri" w:eastAsia="方正仿宋_GB2312" w:cs="方正仿宋_GB2312"/>
                <w:snapToGrid w:val="0"/>
                <w:spacing w:val="23"/>
                <w:sz w:val="18"/>
                <w:szCs w:val="18"/>
              </w:rPr>
              <w:t>5″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>
            <w:pPr>
              <w:jc w:val="center"/>
              <w:rPr>
                <w:rFonts w:ascii="Calibri" w:hAnsi="Calibri" w:eastAsia="方正仿宋_GB2312" w:cs="方正仿宋_GB2312"/>
                <w:sz w:val="18"/>
                <w:szCs w:val="18"/>
              </w:rPr>
            </w:pPr>
            <w:r>
              <w:rPr>
                <w:rFonts w:ascii="Calibri" w:hAnsi="Calibri" w:eastAsia="方正仿宋_GB2312" w:cs="方正仿宋_GB2312"/>
                <w:snapToGrid w:val="0"/>
                <w:spacing w:val="23"/>
                <w:sz w:val="18"/>
                <w:szCs w:val="18"/>
              </w:rPr>
              <w:t>4′20″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Calibri" w:hAnsi="Calibri" w:eastAsia="方正仿宋_GB2312" w:cs="方正仿宋_GB2312"/>
                <w:sz w:val="18"/>
                <w:szCs w:val="18"/>
              </w:rPr>
            </w:pPr>
            <w:r>
              <w:rPr>
                <w:rFonts w:ascii="Calibri" w:hAnsi="Calibri" w:eastAsia="方正仿宋_GB2312" w:cs="方正仿宋_GB2312"/>
                <w:snapToGrid w:val="0"/>
                <w:spacing w:val="23"/>
                <w:sz w:val="18"/>
                <w:szCs w:val="18"/>
              </w:rPr>
              <w:t>4′15″</w:t>
            </w:r>
          </w:p>
        </w:tc>
        <w:tc>
          <w:tcPr>
            <w:tcW w:w="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Calibri" w:hAnsi="Calibri" w:eastAsia="方正仿宋_GB2312" w:cs="方正仿宋_GB2312"/>
                <w:sz w:val="18"/>
                <w:szCs w:val="18"/>
              </w:rPr>
            </w:pPr>
            <w:r>
              <w:rPr>
                <w:rFonts w:ascii="Calibri" w:hAnsi="Calibri" w:eastAsia="方正仿宋_GB2312" w:cs="方正仿宋_GB2312"/>
                <w:snapToGrid w:val="0"/>
                <w:spacing w:val="23"/>
                <w:sz w:val="18"/>
                <w:szCs w:val="18"/>
              </w:rPr>
              <w:t>4′10″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Calibri" w:hAnsi="Calibri" w:eastAsia="方正仿宋_GB2312" w:cs="方正仿宋_GB2312"/>
                <w:sz w:val="18"/>
                <w:szCs w:val="18"/>
              </w:rPr>
            </w:pPr>
            <w:r>
              <w:rPr>
                <w:rFonts w:ascii="Calibri" w:hAnsi="Calibri" w:eastAsia="方正仿宋_GB2312" w:cs="方正仿宋_GB2312"/>
                <w:snapToGrid w:val="0"/>
                <w:spacing w:val="23"/>
                <w:sz w:val="18"/>
                <w:szCs w:val="18"/>
              </w:rPr>
              <w:t>4′05″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Calibri" w:hAnsi="Calibri" w:eastAsia="方正仿宋_GB2312" w:cs="方正仿宋_GB2312"/>
                <w:sz w:val="18"/>
                <w:szCs w:val="18"/>
              </w:rPr>
            </w:pPr>
            <w:r>
              <w:rPr>
                <w:rFonts w:ascii="Calibri" w:hAnsi="Calibri" w:eastAsia="方正仿宋_GB2312" w:cs="方正仿宋_GB2312"/>
                <w:snapToGrid w:val="0"/>
                <w:spacing w:val="23"/>
                <w:sz w:val="18"/>
                <w:szCs w:val="18"/>
              </w:rPr>
              <w:t>4′00″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Calibri" w:hAnsi="Calibri" w:eastAsia="方正仿宋_GB2312" w:cs="方正仿宋_GB2312"/>
                <w:sz w:val="18"/>
                <w:szCs w:val="18"/>
              </w:rPr>
            </w:pPr>
            <w:r>
              <w:rPr>
                <w:rFonts w:ascii="Calibri" w:hAnsi="Calibri" w:eastAsia="方正仿宋_GB2312" w:cs="方正仿宋_GB2312"/>
                <w:snapToGrid w:val="0"/>
                <w:spacing w:val="23"/>
                <w:sz w:val="18"/>
                <w:szCs w:val="18"/>
              </w:rPr>
              <w:t>3′55″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Calibri" w:hAnsi="Calibri" w:eastAsia="方正仿宋_GB2312" w:cs="方正仿宋_GB2312"/>
                <w:sz w:val="18"/>
                <w:szCs w:val="18"/>
              </w:rPr>
            </w:pPr>
            <w:r>
              <w:rPr>
                <w:rFonts w:ascii="Calibri" w:hAnsi="Calibri" w:eastAsia="方正仿宋_GB2312" w:cs="方正仿宋_GB2312"/>
                <w:snapToGrid w:val="0"/>
                <w:spacing w:val="23"/>
                <w:sz w:val="18"/>
                <w:szCs w:val="18"/>
              </w:rPr>
              <w:t>3′50″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Calibri" w:hAnsi="Calibri" w:eastAsia="方正仿宋_GB2312" w:cs="方正仿宋_GB2312"/>
                <w:sz w:val="18"/>
                <w:szCs w:val="18"/>
              </w:rPr>
            </w:pPr>
            <w:r>
              <w:rPr>
                <w:rFonts w:ascii="Calibri" w:hAnsi="Calibri" w:eastAsia="方正仿宋_GB2312" w:cs="方正仿宋_GB2312"/>
                <w:snapToGrid w:val="0"/>
                <w:spacing w:val="23"/>
                <w:sz w:val="18"/>
                <w:szCs w:val="18"/>
              </w:rPr>
              <w:t>3′45″</w:t>
            </w:r>
          </w:p>
        </w:tc>
        <w:tc>
          <w:tcPr>
            <w:tcW w:w="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Calibri" w:hAnsi="Calibri" w:eastAsia="方正仿宋_GB2312" w:cs="方正仿宋_GB2312"/>
                <w:sz w:val="18"/>
                <w:szCs w:val="18"/>
              </w:rPr>
            </w:pPr>
            <w:r>
              <w:rPr>
                <w:rFonts w:ascii="Calibri" w:hAnsi="Calibri" w:eastAsia="方正仿宋_GB2312" w:cs="方正仿宋_GB2312"/>
                <w:snapToGrid w:val="0"/>
                <w:spacing w:val="23"/>
                <w:sz w:val="18"/>
                <w:szCs w:val="18"/>
              </w:rPr>
              <w:t>3′40″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9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8856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360" w:firstLineChars="20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1.分组考核。</w:t>
            </w:r>
          </w:p>
          <w:p>
            <w:pPr>
              <w:ind w:firstLine="360" w:firstLineChars="20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ind w:firstLine="360" w:firstLineChars="200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3.考核以完成时间计算成绩。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100米跑</w:t>
            </w: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（秒）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17″3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15″9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15″6</w:t>
            </w:r>
          </w:p>
        </w:tc>
        <w:tc>
          <w:tcPr>
            <w:tcW w:w="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15″3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15″0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14″7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14″4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14″1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13″8</w:t>
            </w:r>
          </w:p>
        </w:tc>
        <w:tc>
          <w:tcPr>
            <w:tcW w:w="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13″5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9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8856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360" w:firstLineChars="20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1.分组考核。</w:t>
            </w:r>
          </w:p>
          <w:p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2.在100米长跑直线跑道上标出起点线和终点线，考生从起点线处听到起跑口令后起跑，通过终点线记录时间。</w:t>
            </w:r>
          </w:p>
          <w:p>
            <w:pPr>
              <w:ind w:firstLine="360" w:firstLineChars="200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3.抢跑犯规，重新组织起跑；跑出本道或用其他方式干扰、阻碍他人者不记录成绩。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俯卧撑</w:t>
            </w: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（次/2分钟）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</w:t>
            </w:r>
          </w:p>
        </w:tc>
        <w:tc>
          <w:tcPr>
            <w:tcW w:w="9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11</w:t>
            </w:r>
          </w:p>
        </w:tc>
        <w:tc>
          <w:tcPr>
            <w:tcW w:w="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14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18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22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27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32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38</w:t>
            </w:r>
          </w:p>
        </w:tc>
        <w:tc>
          <w:tcPr>
            <w:tcW w:w="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9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8856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360" w:firstLineChars="20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1.单个或分组考核。</w:t>
            </w:r>
          </w:p>
          <w:p>
            <w:pPr>
              <w:ind w:firstLine="360" w:firstLineChars="200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ascii="方正仿宋_GB2312" w:hAnsi="方正仿宋_GB2312" w:eastAsia="方正仿宋_GB2312" w:cs="方正仿宋_GB2312"/>
                <w:sz w:val="18"/>
                <w:szCs w:val="18"/>
              </w:rPr>
              <w:t>立定跳远 （米）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2.01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2.13</w:t>
            </w:r>
          </w:p>
        </w:tc>
        <w:tc>
          <w:tcPr>
            <w:tcW w:w="9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2.18</w:t>
            </w:r>
          </w:p>
        </w:tc>
        <w:tc>
          <w:tcPr>
            <w:tcW w:w="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2.23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2.28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2.33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2.38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2.43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2.48</w:t>
            </w:r>
          </w:p>
        </w:tc>
        <w:tc>
          <w:tcPr>
            <w:tcW w:w="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9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8856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360" w:firstLineChars="20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1.单个或分组考核。</w:t>
            </w:r>
          </w:p>
          <w:p>
            <w:pPr>
              <w:ind w:firstLine="360" w:firstLineChars="20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 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 </w:t>
            </w:r>
          </w:p>
          <w:p>
            <w:pPr>
              <w:ind w:firstLine="360" w:firstLineChars="200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3.考核以完成跳出长度计算成绩。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6"/>
          <w:szCs w:val="36"/>
          <w:lang w:val="en-US" w:eastAsia="zh-CN"/>
        </w:rPr>
        <w:t xml:space="preserve">附件：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6"/>
          <w:szCs w:val="36"/>
          <w:lang w:eastAsia="zh-CN"/>
        </w:rPr>
        <w:t>红山区招录政府专职消防员体能测试项目及赋分标准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6"/>
          <w:szCs w:val="36"/>
          <w:lang w:val="en-US"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0"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7A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M2RkYmYzMjAxYmNmZjM2NDgwMDNmMGM2NTM1NjIifQ=="/>
  </w:docVars>
  <w:rsids>
    <w:rsidRoot w:val="5AF02012"/>
    <w:rsid w:val="0C396F1E"/>
    <w:rsid w:val="1AFF658A"/>
    <w:rsid w:val="5AF0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2023-07-24T09:22:00Z</dcterms:created>
  <dc:creator>吧啦吧啦</dc:creator>
  <cp:lastModifiedBy>吧啦吧啦</cp:lastModifiedBy>
  <dcterms:modified xsi:type="dcterms:W3CDTF">2023-07-24T09:26:07Z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7F651AB278E94529AFF749BE294B16FF_11</vt:lpwstr>
  </property>
</Properties>
</file>