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202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年度丽水市市直部分</w:t>
      </w:r>
      <w:r>
        <w:rPr>
          <w:rFonts w:hint="default" w:ascii="方正小标宋简体" w:hAnsi="华文中宋" w:eastAsia="方正小标宋简体" w:cs="Times New Roman"/>
          <w:sz w:val="36"/>
          <w:szCs w:val="36"/>
          <w:lang w:val="en-US" w:eastAsia="zh-CN"/>
        </w:rPr>
        <w:t>医疗卫生健康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补充报考卫技人员申报表</w:t>
      </w:r>
      <w:bookmarkEnd w:id="0"/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 xml:space="preserve"> </w:t>
      </w:r>
    </w:p>
    <w:tbl>
      <w:tblPr>
        <w:tblStyle w:val="2"/>
        <w:tblW w:w="10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854"/>
        <w:gridCol w:w="1424"/>
        <w:gridCol w:w="6"/>
        <w:gridCol w:w="1"/>
        <w:gridCol w:w="1214"/>
        <w:gridCol w:w="256"/>
        <w:gridCol w:w="240"/>
        <w:gridCol w:w="747"/>
        <w:gridCol w:w="1825"/>
        <w:gridCol w:w="1448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35" w:type="dxa"/>
          <w:cantSplit/>
          <w:trHeight w:val="90" w:hRule="atLeast"/>
          <w:jc w:val="center"/>
        </w:trPr>
        <w:tc>
          <w:tcPr>
            <w:tcW w:w="582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00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8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6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85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7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12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434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82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85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全日制学历、学位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非全日制学历、学位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户籍或生源所在地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原面试成绩</w:t>
            </w:r>
          </w:p>
        </w:tc>
        <w:tc>
          <w:tcPr>
            <w:tcW w:w="57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原</w:t>
            </w: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现补报单位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原</w:t>
            </w: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岗位名称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现补报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岗位名称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50" w:hRule="atLeast"/>
          <w:jc w:val="center"/>
        </w:trPr>
        <w:tc>
          <w:tcPr>
            <w:tcW w:w="132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9015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01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学习、    工作简历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(必填)</w:t>
            </w:r>
          </w:p>
        </w:tc>
        <w:tc>
          <w:tcPr>
            <w:tcW w:w="9015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报名人郑重承诺</w:t>
            </w:r>
          </w:p>
        </w:tc>
        <w:tc>
          <w:tcPr>
            <w:tcW w:w="9034" w:type="dxa"/>
            <w:gridSpan w:val="11"/>
            <w:noWrap w:val="0"/>
            <w:vAlign w:val="top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报考人员（签字）：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877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position w:val="-32"/>
                <w:sz w:val="24"/>
              </w:rPr>
            </w:pPr>
            <w:r>
              <w:rPr>
                <w:rFonts w:hint="eastAsia" w:ascii="仿宋_GB2312" w:eastAsia="仿宋_GB2312"/>
                <w:position w:val="-32"/>
                <w:sz w:val="24"/>
              </w:rPr>
              <w:t>招聘单位意见</w:t>
            </w:r>
          </w:p>
        </w:tc>
        <w:tc>
          <w:tcPr>
            <w:tcW w:w="901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</w:t>
            </w:r>
          </w:p>
          <w:p>
            <w:pPr>
              <w:jc w:val="left"/>
              <w:rPr>
                <w:rFonts w:hint="eastAsia" w:ascii="仿宋_GB2312" w:eastAsia="仿宋_GB2312"/>
              </w:rPr>
            </w:pP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审核人签名：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  </w:t>
            </w: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复核人签名：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</w:p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注： 1.一人只能报考一个岗位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列入体检、考察对象人员视为放弃原报考岗位的递补资格。</w:t>
      </w:r>
    </w:p>
    <w:p>
      <w:pPr>
        <w:numPr>
          <w:ilvl w:val="0"/>
          <w:numId w:val="0"/>
        </w:numPr>
        <w:ind w:left="450" w:leftChars="0"/>
        <w:rPr>
          <w:rFonts w:hint="eastAsia"/>
          <w:sz w:val="18"/>
          <w:szCs w:val="18"/>
        </w:rPr>
      </w:pPr>
      <w:r>
        <w:rPr>
          <w:rFonts w:hint="eastAsia" w:ascii="Calibri" w:eastAsia="宋体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表格填写说明：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24"/>
          <w:szCs w:val="24"/>
        </w:rPr>
        <w:t>*</w:t>
      </w:r>
      <w:r>
        <w:rPr>
          <w:rFonts w:hint="eastAsia"/>
          <w:b w:val="0"/>
          <w:bCs w:val="0"/>
          <w:sz w:val="18"/>
          <w:szCs w:val="18"/>
        </w:rPr>
        <w:t>性 别</w:t>
      </w:r>
      <w:r>
        <w:rPr>
          <w:rFonts w:hint="eastAsia"/>
          <w:sz w:val="18"/>
          <w:szCs w:val="18"/>
        </w:rPr>
        <w:t xml:space="preserve">：（1）男；（2）女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政治面貌：（1）共产党员；（2）共青团员；（3）其它民主党派；（4）群众   </w:t>
      </w:r>
    </w:p>
    <w:p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历：（1）研究生；（2）大学本科；（3）大专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位：（1）博士；（2）硕士；（3）学士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0CD3"/>
    <w:rsid w:val="2F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2023-08-01T15:45:00Z</dcterms:created>
  <dc:creator>周碧辉</dc:creator>
  <cp:lastModifiedBy>周碧辉</cp:lastModifiedBy>
  <dcterms:modified xsi:type="dcterms:W3CDTF">2023-08-01T15:45:44Z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