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DCDB" w:themeColor="accent2" w:themeTint="33"/>
  <w:body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2023年左权县引进高层次和急需紧缺人才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考试。我单位同意其报考，并保证若该同志被聘用，将配合办理其档案、组织关系等手续。该同志于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月在本单位从事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单位负责人签字：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0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主管部门负责人签字：        组织人事部门负责人签字：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主管部门（盖章）            组织人事部门（盖章）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/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@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396681"/>
    <w:rsid w:val="11FA5968"/>
    <w:rsid w:val="1DCA6A43"/>
    <w:rsid w:val="2F024D4E"/>
    <w:rsid w:val="3B7567BA"/>
    <w:rsid w:val="5435328C"/>
    <w:rsid w:val="69423FF3"/>
    <w:rsid w:val="7208074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2021-09-17T19:37:00Z</dcterms:created>
  <dc:creator>Administrator</dc:creator>
  <cp:lastModifiedBy>Lenovo</cp:lastModifiedBy>
  <cp:lastPrinted>2023-08-12T02:40:00Z</cp:lastPrinted>
  <dcterms:modified xsi:type="dcterms:W3CDTF">2023-08-12T03:57:13Z</dcterms:modified>
  <dc:title>甲虫fighting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6546332483FE437E846AFF69F0A28578</vt:lpwstr>
  </property>
</Properties>
</file>