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val="0"/>
          <w:bCs w:val="0"/>
          <w:spacing w:val="-6"/>
          <w:kern w:val="2"/>
          <w:sz w:val="32"/>
          <w:szCs w:val="32"/>
          <w:u w:val="none"/>
          <w:shd w:val="clear" w:color="auto" w:fill="auto"/>
          <w:lang w:val="en-US" w:eastAsia="zh-CN" w:bidi="zh-TW"/>
        </w:rPr>
      </w:pPr>
      <w:r>
        <w:rPr>
          <w:rFonts w:hint="default" w:ascii="Times New Roman" w:hAnsi="Times New Roman" w:eastAsia="仿宋" w:cs="Times New Roman"/>
          <w:b w:val="0"/>
          <w:bCs w:val="0"/>
          <w:spacing w:val="-6"/>
          <w:kern w:val="2"/>
          <w:sz w:val="32"/>
          <w:szCs w:val="32"/>
          <w:u w:val="none"/>
          <w:shd w:val="clear" w:color="auto" w:fill="auto"/>
          <w:lang w:val="en-US" w:eastAsia="zh-CN" w:bidi="zh-TW"/>
        </w:rPr>
        <w:t>附件</w:t>
      </w:r>
      <w:r>
        <w:rPr>
          <w:rFonts w:hint="eastAsia" w:eastAsia="仿宋" w:cs="Times New Roman"/>
          <w:b w:val="0"/>
          <w:bCs w:val="0"/>
          <w:spacing w:val="-6"/>
          <w:kern w:val="2"/>
          <w:sz w:val="32"/>
          <w:szCs w:val="32"/>
          <w:u w:val="none"/>
          <w:shd w:val="clear" w:color="auto" w:fill="auto"/>
          <w:lang w:val="en-US" w:eastAsia="zh-CN" w:bidi="zh-TW"/>
        </w:rPr>
        <w:t>2</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val="0"/>
          <w:sz w:val="40"/>
          <w:szCs w:val="40"/>
        </w:rPr>
      </w:pP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rPr>
        <w:t>临邑县</w:t>
      </w:r>
      <w:r>
        <w:rPr>
          <w:rFonts w:hint="default" w:ascii="Times New Roman" w:hAnsi="Times New Roman" w:eastAsia="方正小标宋简体" w:cs="Times New Roman"/>
          <w:b w:val="0"/>
          <w:bCs w:val="0"/>
          <w:sz w:val="40"/>
          <w:szCs w:val="40"/>
          <w:lang w:val="en-US" w:eastAsia="zh-CN"/>
        </w:rPr>
        <w:t>中</w:t>
      </w:r>
      <w:r>
        <w:rPr>
          <w:rFonts w:hint="default" w:ascii="Times New Roman" w:hAnsi="Times New Roman" w:eastAsia="方正小标宋简体" w:cs="Times New Roman"/>
          <w:b w:val="0"/>
          <w:bCs w:val="0"/>
          <w:sz w:val="40"/>
          <w:szCs w:val="40"/>
        </w:rPr>
        <w:t>医院</w:t>
      </w: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方正小标宋简体" w:cs="Times New Roman"/>
          <w:b w:val="0"/>
          <w:bCs w:val="0"/>
          <w:sz w:val="40"/>
          <w:szCs w:val="40"/>
        </w:rPr>
      </w:pPr>
      <w:bookmarkStart w:id="0" w:name="_GoBack"/>
      <w:bookmarkEnd w:id="0"/>
      <w:r>
        <w:rPr>
          <w:rFonts w:hint="default" w:ascii="Times New Roman" w:hAnsi="Times New Roman" w:eastAsia="方正小标宋简体" w:cs="Times New Roman"/>
          <w:b w:val="0"/>
          <w:bCs w:val="0"/>
          <w:sz w:val="40"/>
          <w:szCs w:val="40"/>
        </w:rPr>
        <w:t>202</w:t>
      </w:r>
      <w:r>
        <w:rPr>
          <w:rFonts w:hint="default" w:ascii="Times New Roman" w:hAnsi="Times New Roman" w:eastAsia="方正小标宋简体" w:cs="Times New Roman"/>
          <w:b w:val="0"/>
          <w:bCs w:val="0"/>
          <w:sz w:val="40"/>
          <w:szCs w:val="40"/>
          <w:lang w:val="en-US" w:eastAsia="zh-CN"/>
        </w:rPr>
        <w:t>3</w:t>
      </w:r>
      <w:r>
        <w:rPr>
          <w:rFonts w:hint="default" w:ascii="Times New Roman" w:hAnsi="Times New Roman" w:eastAsia="方正小标宋简体" w:cs="Times New Roman"/>
          <w:b w:val="0"/>
          <w:bCs w:val="0"/>
          <w:sz w:val="40"/>
          <w:szCs w:val="40"/>
        </w:rPr>
        <w:t>年公开招聘备案制工作人员应聘须知</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1.非普通高等学历教育的其他教育形式的毕业生是否可以应聘？</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国内非普通高等学历教育的其他教育形式（自学考试、成人教育、网络教育、夜大、电大等）毕业生取得毕业证（学位证）后，符合岗位要求资格条件的，均可应聘。</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2.如何理解“在读的非应届毕业生”不得应聘？</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“在读的非应届毕业生”，是指全脱产在校学习的国内普通高等学历教育学生和国（境）外留学人员，于2023年8月</w:t>
      </w:r>
      <w:r>
        <w:rPr>
          <w:rFonts w:hint="default" w:ascii="Times New Roman" w:hAnsi="Times New Roman" w:eastAsia="仿宋" w:cs="Times New Roman"/>
          <w:b w:val="0"/>
          <w:bCs w:val="0"/>
          <w:sz w:val="32"/>
          <w:szCs w:val="32"/>
          <w:lang w:val="en-US" w:eastAsia="zh-CN" w:bidi="zh-TW"/>
        </w:rPr>
        <w:t>22</w:t>
      </w:r>
      <w:r>
        <w:rPr>
          <w:rFonts w:hint="default" w:ascii="Times New Roman" w:hAnsi="Times New Roman" w:eastAsia="仿宋" w:cs="Times New Roman"/>
          <w:b w:val="0"/>
          <w:bCs w:val="0"/>
          <w:sz w:val="32"/>
          <w:szCs w:val="32"/>
          <w:lang w:bidi="zh-TW"/>
        </w:rPr>
        <w:t>日前无法完成学业并取得学历（学位）证书的，不得报考。</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3.学历学位高于岗位要求的人员能否应聘？具有多个学历层次的考生以其低层次学历应聘的，其应聘条件如何审核？</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学历学位高于岗位要求，专业及其他条件符合岗位要求的可以应聘。具有多个学历层次的考生以其低层次学历应聘的，其学历性质、专业等应聘条件，均按其低层次学历的要求进行审核。</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4.如何理解住院医师规范化培训“两个同等对待”？</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根据《关于加快医学教育创新发展的指导意见》（国办发〔2020〕34号）、《关于贯彻落实住院医师规范化培训“两个同等对待”政策的通知》（国卫办科教发〔2021〕18号）文件要求，“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口腔医学、中医专业学位硕士研究生同等对待”。符合“两个同等对待”条件的应聘人员，其住培合格证书中的培训专业应当与招聘岗位的专业或类别要求相一致，招聘单位将在资格审查、考试考察、聘用等各个环节落实“两个同等对待”。</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5.留学回国人员可以应聘哪些岗位，需提供哪些材料？</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留学回国人员可以根据自身情况应聘符合条件的岗位。</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6.对学历学位及相关证书取得时间有什么要求？</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bidi="zh-TW"/>
        </w:rPr>
        <w:t>岗位要求的毕业生学历证书、相应学位证书、岗位要求的相关资格证书（住培证除外）应于2023年8</w:t>
      </w:r>
      <w:r>
        <w:rPr>
          <w:rFonts w:hint="default" w:ascii="Times New Roman" w:hAnsi="Times New Roman" w:eastAsia="仿宋" w:cs="Times New Roman"/>
          <w:b w:val="0"/>
          <w:bCs w:val="0"/>
          <w:sz w:val="32"/>
          <w:szCs w:val="32"/>
          <w:lang w:val="en-US" w:eastAsia="zh-CN" w:bidi="zh-TW"/>
        </w:rPr>
        <w:t>月22</w:t>
      </w:r>
      <w:r>
        <w:rPr>
          <w:rFonts w:hint="default" w:ascii="Times New Roman" w:hAnsi="Times New Roman" w:eastAsia="仿宋" w:cs="Times New Roman"/>
          <w:b w:val="0"/>
          <w:bCs w:val="0"/>
          <w:sz w:val="32"/>
          <w:szCs w:val="32"/>
          <w:lang w:bidi="zh-TW"/>
        </w:rPr>
        <w:t>日前取得。相应岗位要求的住培证，可采取“承诺＋容缺”方式，须于2023年12月31日之前取得住培证或成绩合格证明，逾期取消聘用资格。留学人员报考的，采取“承诺＋容缺”方式，允许先参加考试，并于体检前提供教育部门学历认证材料。</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7.岗位汇总表中所要求的专业如何理解？</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岗位汇总表中的专业要求，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招聘岗位在大学本科、研究生2个教育层次分别明确了对报考者的专业要求，一般报考者符合一个教育层次的专业要求，即可报考该岗位。招聘岗位另有规定的，须从其规定。其中，专业要求为学科大类、门类的，即该大类、门类所包含的专业均符合要求；专业要求为类、一级学科的，即该类、一级学科所包含的专业或方向均符合要求。其中，2023年国内普通高等学历教育的应届毕业生和同期毕业的留学回国人员，可依据于2023年8月</w:t>
      </w:r>
      <w:r>
        <w:rPr>
          <w:rFonts w:hint="default" w:ascii="Times New Roman" w:hAnsi="Times New Roman" w:eastAsia="仿宋" w:cs="Times New Roman"/>
          <w:b w:val="0"/>
          <w:bCs w:val="0"/>
          <w:sz w:val="32"/>
          <w:szCs w:val="32"/>
          <w:lang w:val="en-US" w:eastAsia="zh-CN" w:bidi="zh-TW"/>
        </w:rPr>
        <w:t>22</w:t>
      </w:r>
      <w:r>
        <w:rPr>
          <w:rFonts w:hint="default" w:ascii="Times New Roman" w:hAnsi="Times New Roman" w:eastAsia="仿宋" w:cs="Times New Roman"/>
          <w:b w:val="0"/>
          <w:bCs w:val="0"/>
          <w:sz w:val="32"/>
          <w:szCs w:val="32"/>
          <w:lang w:bidi="zh-TW"/>
        </w:rPr>
        <w:t>日前取得的普通高等学历教育和国（境）外留学学历（学位）及相应专业应聘。</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应聘人员在报名时应如实填写毕业证或学历证书上的专业名称。</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eastAsia" w:ascii="Times New Roman" w:hAnsi="Times New Roman" w:eastAsia="仿宋" w:cs="Times New Roman"/>
          <w:b w:val="0"/>
          <w:bCs w:val="0"/>
          <w:sz w:val="32"/>
          <w:szCs w:val="32"/>
          <w:lang w:val="en-US" w:eastAsia="zh-CN" w:bidi="zh-TW"/>
        </w:rPr>
        <w:t>8.</w:t>
      </w:r>
      <w:r>
        <w:rPr>
          <w:rFonts w:hint="default" w:ascii="Times New Roman" w:hAnsi="Times New Roman" w:eastAsia="仿宋" w:cs="Times New Roman"/>
          <w:b w:val="0"/>
          <w:bCs w:val="0"/>
          <w:sz w:val="32"/>
          <w:szCs w:val="32"/>
          <w:lang w:bidi="zh-TW"/>
        </w:rPr>
        <w:t>本次招聘中的有效身份证件指的是什么？</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9.网上填写报名信息时应注意什么？</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10.应聘人员在网上提供的照片有什么要求？</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电子照片必须是近期正面免冠证件照，并且与面试前资格审查时所提供的照片为同一底版。在上传照片前，须先下载报名系统中的“照片审核处理工具”，按照工具使用说明对本人电子照片进行处理、保存，并将处理后的照片上传。</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11.未通过资格初审的报名信息能否修改？</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2023年8月</w:t>
      </w:r>
      <w:r>
        <w:rPr>
          <w:rFonts w:hint="default" w:ascii="Times New Roman" w:hAnsi="Times New Roman" w:eastAsia="仿宋" w:cs="Times New Roman"/>
          <w:b w:val="0"/>
          <w:bCs w:val="0"/>
          <w:sz w:val="32"/>
          <w:szCs w:val="32"/>
          <w:lang w:val="en-US" w:eastAsia="zh-CN" w:bidi="zh-TW"/>
        </w:rPr>
        <w:t>27</w:t>
      </w:r>
      <w:r>
        <w:rPr>
          <w:rFonts w:hint="default" w:ascii="Times New Roman" w:hAnsi="Times New Roman" w:eastAsia="仿宋" w:cs="Times New Roman"/>
          <w:b w:val="0"/>
          <w:bCs w:val="0"/>
          <w:sz w:val="32"/>
          <w:szCs w:val="32"/>
          <w:lang w:bidi="zh-TW"/>
        </w:rPr>
        <w:t>日16:00前，单位尚未初审或者初审未通过的，报名人员可以更改、补充报名信息，也可以改报其他岗位。其中，招聘单位要求补充信息的，应当及时完整地补充报名信息。报名时间截止（2023年8月</w:t>
      </w:r>
      <w:r>
        <w:rPr>
          <w:rFonts w:hint="default" w:ascii="Times New Roman" w:hAnsi="Times New Roman" w:eastAsia="仿宋" w:cs="Times New Roman"/>
          <w:b w:val="0"/>
          <w:bCs w:val="0"/>
          <w:sz w:val="32"/>
          <w:szCs w:val="32"/>
          <w:lang w:val="en-US" w:eastAsia="zh-CN" w:bidi="zh-TW"/>
        </w:rPr>
        <w:t>27</w:t>
      </w:r>
      <w:r>
        <w:rPr>
          <w:rFonts w:hint="default" w:ascii="Times New Roman" w:hAnsi="Times New Roman" w:eastAsia="仿宋" w:cs="Times New Roman"/>
          <w:b w:val="0"/>
          <w:bCs w:val="0"/>
          <w:sz w:val="32"/>
          <w:szCs w:val="32"/>
          <w:lang w:bidi="zh-TW"/>
        </w:rPr>
        <w:t>日16:00）后，不能再报名或改报其他岗位，不能再修改、补充报名信息。</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12.进入面试的应聘人员需向招聘单位提交哪些证明材料？</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进入面试的应聘人员需提交《临邑县</w:t>
      </w:r>
      <w:r>
        <w:rPr>
          <w:rFonts w:hint="default" w:ascii="Times New Roman" w:hAnsi="Times New Roman" w:eastAsia="仿宋" w:cs="Times New Roman"/>
          <w:b w:val="0"/>
          <w:bCs w:val="0"/>
          <w:sz w:val="32"/>
          <w:szCs w:val="32"/>
          <w:lang w:eastAsia="zh-CN" w:bidi="zh-TW"/>
        </w:rPr>
        <w:t>中</w:t>
      </w:r>
      <w:r>
        <w:rPr>
          <w:rFonts w:hint="default" w:ascii="Times New Roman" w:hAnsi="Times New Roman" w:eastAsia="仿宋" w:cs="Times New Roman"/>
          <w:b w:val="0"/>
          <w:bCs w:val="0"/>
          <w:sz w:val="32"/>
          <w:szCs w:val="32"/>
          <w:lang w:bidi="zh-TW"/>
        </w:rPr>
        <w:t>医院2023年公开招聘备案制工作人员报名登记表》、《诚信承诺书》和相关证明材料原件、复印件,相关证明材料包括：</w:t>
      </w:r>
    </w:p>
    <w:p>
      <w:pPr>
        <w:pStyle w:val="3"/>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color w:val="auto"/>
          <w:kern w:val="2"/>
          <w:sz w:val="32"/>
          <w:szCs w:val="32"/>
          <w:lang w:bidi="zh-TW"/>
        </w:rPr>
      </w:pPr>
      <w:r>
        <w:rPr>
          <w:rFonts w:hint="default" w:ascii="Times New Roman" w:hAnsi="Times New Roman" w:eastAsia="仿宋" w:cs="Times New Roman"/>
          <w:b w:val="0"/>
          <w:bCs w:val="0"/>
          <w:color w:val="auto"/>
          <w:kern w:val="2"/>
          <w:sz w:val="32"/>
          <w:szCs w:val="32"/>
          <w:lang w:bidi="zh-TW"/>
        </w:rPr>
        <w:t>（1）本人有效二代居民身份证、国家承认的学历学位证书、教育部学历证书电子注册备案表（有效期内）、中国高等教育学位在线验证报告（有效期内）。相应岗位要求的其他资格证书、住院医师规范化培训合格证书。</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（2）在职人员应聘的，还需提交有用人权限部门或单位出具的同意报考证明（对按时出具同意报考证明确有困难的在职人员，作出承诺后可在考察阶段提供）（附件</w:t>
      </w:r>
      <w:r>
        <w:rPr>
          <w:rFonts w:hint="default" w:ascii="Times New Roman" w:hAnsi="Times New Roman" w:eastAsia="仿宋" w:cs="Times New Roman"/>
          <w:b w:val="0"/>
          <w:bCs w:val="0"/>
          <w:sz w:val="32"/>
          <w:szCs w:val="32"/>
          <w:lang w:val="en-US" w:eastAsia="zh-CN" w:bidi="zh-TW"/>
        </w:rPr>
        <w:t>4</w:t>
      </w:r>
      <w:r>
        <w:rPr>
          <w:rFonts w:hint="default" w:ascii="Times New Roman" w:hAnsi="Times New Roman" w:eastAsia="仿宋" w:cs="Times New Roman"/>
          <w:b w:val="0"/>
          <w:bCs w:val="0"/>
          <w:sz w:val="32"/>
          <w:szCs w:val="32"/>
          <w:lang w:bidi="zh-TW"/>
        </w:rPr>
        <w:t>）。已与其他用人单位签订就业协议的，需出具就业协议单位同意参加应聘的证明或者解约证明，也可在考察前提供。2023年定向、委培毕业生还需提交定向、委培单位同意应聘的证明。</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（3）香港和澳门居民中的中国公民应聘的，还需提供《港澳居民来往内地通行证》。台湾学生应聘的，还需提供《台湾居民来往大陆通行证》。</w:t>
      </w:r>
    </w:p>
    <w:p>
      <w:pPr>
        <w:pStyle w:val="2"/>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val="en-US" w:bidi="zh-TW"/>
        </w:rPr>
      </w:pPr>
      <w:r>
        <w:rPr>
          <w:rFonts w:hint="default" w:ascii="Times New Roman" w:hAnsi="Times New Roman" w:eastAsia="仿宋" w:cs="Times New Roman"/>
          <w:b w:val="0"/>
          <w:bCs w:val="0"/>
          <w:sz w:val="32"/>
          <w:szCs w:val="32"/>
          <w:lang w:val="en-US" w:bidi="zh-TW"/>
        </w:rPr>
        <w:t>（</w:t>
      </w:r>
      <w:r>
        <w:rPr>
          <w:rFonts w:hint="default" w:ascii="Times New Roman" w:hAnsi="Times New Roman" w:eastAsia="仿宋" w:cs="Times New Roman"/>
          <w:b w:val="0"/>
          <w:bCs w:val="0"/>
          <w:sz w:val="32"/>
          <w:szCs w:val="32"/>
          <w:lang w:val="en-US" w:eastAsia="zh-CN" w:bidi="zh-TW"/>
        </w:rPr>
        <w:t>4</w:t>
      </w:r>
      <w:r>
        <w:rPr>
          <w:rFonts w:hint="default" w:ascii="Times New Roman" w:hAnsi="Times New Roman" w:eastAsia="仿宋" w:cs="Times New Roman"/>
          <w:b w:val="0"/>
          <w:bCs w:val="0"/>
          <w:sz w:val="32"/>
          <w:szCs w:val="32"/>
          <w:lang w:val="en-US" w:bidi="zh-TW"/>
        </w:rPr>
        <w:t>）在国（境）外获得学历学位的，提交国家教育部门的学历学位认证材料，尚未认证的，提交于考察阶段能够取得教育部学历学位认证材料的承诺书。</w:t>
      </w:r>
    </w:p>
    <w:p>
      <w:pPr>
        <w:pStyle w:val="2"/>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val="en-US" w:bidi="zh-TW"/>
        </w:rPr>
      </w:pPr>
      <w:r>
        <w:rPr>
          <w:rFonts w:hint="default" w:ascii="Times New Roman" w:hAnsi="Times New Roman" w:eastAsia="仿宋" w:cs="Times New Roman"/>
          <w:b w:val="0"/>
          <w:bCs w:val="0"/>
          <w:sz w:val="32"/>
          <w:szCs w:val="32"/>
          <w:lang w:val="en-US" w:bidi="zh-TW"/>
        </w:rPr>
        <w:t>（</w:t>
      </w:r>
      <w:r>
        <w:rPr>
          <w:rFonts w:hint="default" w:ascii="Times New Roman" w:hAnsi="Times New Roman" w:eastAsia="仿宋" w:cs="Times New Roman"/>
          <w:b w:val="0"/>
          <w:bCs w:val="0"/>
          <w:sz w:val="32"/>
          <w:szCs w:val="32"/>
          <w:lang w:val="en-US" w:eastAsia="zh-CN" w:bidi="zh-TW"/>
        </w:rPr>
        <w:t>5</w:t>
      </w:r>
      <w:r>
        <w:rPr>
          <w:rFonts w:hint="default" w:ascii="Times New Roman" w:hAnsi="Times New Roman" w:eastAsia="仿宋" w:cs="Times New Roman"/>
          <w:b w:val="0"/>
          <w:bCs w:val="0"/>
          <w:sz w:val="32"/>
          <w:szCs w:val="32"/>
          <w:lang w:val="en-US" w:bidi="zh-TW"/>
        </w:rPr>
        <w:t>）岗位要求的其他证明材料。</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13.违纪违规及存在不诚信情形的应聘人员如何处理？</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sz w:val="32"/>
          <w:szCs w:val="32"/>
          <w:lang w:bidi="zh-TW"/>
        </w:rPr>
      </w:pPr>
      <w:r>
        <w:rPr>
          <w:rFonts w:hint="default" w:ascii="Times New Roman" w:hAnsi="Times New Roman" w:eastAsia="仿宋" w:cs="Times New Roman"/>
          <w:b w:val="0"/>
          <w:bCs w:val="0"/>
          <w:sz w:val="32"/>
          <w:szCs w:val="32"/>
          <w:lang w:bidi="zh-TW"/>
        </w:rPr>
        <w:t>应聘人员要严格遵守公开招聘的相关政策规定，遵从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YjgyMTA4MDRmZGI5ZmFmOTk3ZjZjNGU0Y2VhOTkifQ=="/>
  </w:docVars>
  <w:rsids>
    <w:rsidRoot w:val="09707F7F"/>
    <w:rsid w:val="09707F7F"/>
    <w:rsid w:val="52236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cstheme="minorBidi"/>
      <w:sz w:val="30"/>
      <w:szCs w:val="20"/>
    </w:rPr>
  </w:style>
  <w:style w:type="paragraph" w:styleId="3">
    <w:name w:val="Date"/>
    <w:basedOn w:val="1"/>
    <w:next w:val="1"/>
    <w:qFormat/>
    <w:uiPriority w:val="0"/>
    <w:rPr>
      <w:color w:val="000000"/>
      <w:kern w:val="0"/>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3258</Words>
  <Characters>3361</Characters>
  <Lines>0</Lines>
  <Paragraphs>0</Paragraphs>
  <TotalTime>1</TotalTime>
  <ScaleCrop>false</ScaleCrop>
  <LinksUpToDate>false</LinksUpToDate>
  <CharactersWithSpaces>3361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2023-08-14T01:13:00Z</dcterms:created>
  <dc:creator>Administrator</dc:creator>
  <cp:lastModifiedBy>Administrator</cp:lastModifiedBy>
  <dcterms:modified xsi:type="dcterms:W3CDTF">2023-08-14T01:14:16Z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17272531BEE541E8A1CA2085D816D5C6_11</vt:lpwstr>
  </property>
</Properties>
</file>