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</w:rPr>
        <w:t>科学技术协会</w:t>
      </w:r>
      <w:r>
        <w:rPr>
          <w:rFonts w:eastAsia="黑体"/>
          <w:b/>
          <w:sz w:val="36"/>
          <w:szCs w:val="36"/>
        </w:rPr>
        <w:t>公开招聘工作人员</w:t>
      </w:r>
    </w:p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tbl>
      <w:tblPr>
        <w:tblStyle w:val="2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zE2YmYwNzFmMTZlNGZmNTljZDdlZDI3NWJjNDkifQ=="/>
  </w:docVars>
  <w:rsids>
    <w:rsidRoot w:val="54A734B1"/>
    <w:rsid w:val="54A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2023-08-15T08:02:00Z</dcterms:created>
  <dc:creator>..</dc:creator>
  <cp:lastModifiedBy>..</cp:lastModifiedBy>
  <dcterms:modified xsi:type="dcterms:W3CDTF">2023-08-15T08:02:58Z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7D861D3790264B8E9A000EB4A02E2121_11</vt:lpwstr>
  </property>
</Properties>
</file>