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11" w:rsidRDefault="00D87F2D">
      <w:pPr>
        <w:pStyle w:val="2"/>
        <w:spacing w:after="0" w:line="580" w:lineRule="exact"/>
        <w:ind w:leftChars="0" w:left="0" w:firstLineChars="0" w:firstLine="0"/>
        <w:jc w:val="center"/>
        <w:rPr>
          <w:color w:val="000000"/>
        </w:rPr>
      </w:pPr>
      <w:r>
        <w:rPr>
          <w:rFonts w:ascii="方正小标宋简体" w:eastAsia="方正小标宋简体" w:hAnsi="方正小标宋简体" w:cs="方正小标宋简体" w:hint="eastAsia"/>
          <w:color w:val="000000"/>
          <w:kern w:val="0"/>
          <w:sz w:val="44"/>
          <w:szCs w:val="44"/>
        </w:rPr>
        <w:t>慈利县</w:t>
      </w:r>
      <w:r>
        <w:rPr>
          <w:rFonts w:ascii="方正小标宋简体" w:eastAsia="方正小标宋简体" w:hAnsi="方正小标宋简体" w:cs="方正小标宋简体" w:hint="eastAsia"/>
          <w:color w:val="000000"/>
          <w:kern w:val="0"/>
          <w:sz w:val="44"/>
          <w:szCs w:val="44"/>
        </w:rPr>
        <w:t>2023</w:t>
      </w:r>
      <w:r>
        <w:rPr>
          <w:rFonts w:ascii="方正小标宋简体" w:eastAsia="方正小标宋简体" w:hAnsi="方正小标宋简体" w:cs="方正小标宋简体" w:hint="eastAsia"/>
          <w:color w:val="000000"/>
          <w:kern w:val="0"/>
          <w:sz w:val="44"/>
          <w:szCs w:val="44"/>
        </w:rPr>
        <w:t>年公开引进急需紧缺人才公告（第二批）</w:t>
      </w:r>
    </w:p>
    <w:p w:rsidR="005E7211" w:rsidRDefault="005E7211">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shd w:val="clear" w:color="auto" w:fill="FFFFFF"/>
        </w:rPr>
      </w:pP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黑体" w:eastAsia="黑体" w:hAnsi="黑体" w:cs="黑体" w:hint="eastAsia"/>
          <w:color w:val="000000"/>
          <w:sz w:val="32"/>
          <w:shd w:val="clear" w:color="auto" w:fill="FFFFFF"/>
        </w:rPr>
        <w:t>一、引进计划</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本次人才引进计划共</w:t>
      </w:r>
      <w:r>
        <w:rPr>
          <w:rFonts w:ascii="仿宋_GB2312" w:eastAsia="仿宋_GB2312" w:cs="仿宋_GB2312" w:hint="eastAsia"/>
          <w:color w:val="000000"/>
          <w:sz w:val="32"/>
          <w:shd w:val="clear" w:color="auto" w:fill="FFFFFF"/>
        </w:rPr>
        <w:t>4</w:t>
      </w:r>
      <w:r>
        <w:rPr>
          <w:rFonts w:ascii="仿宋_GB2312" w:eastAsia="仿宋_GB2312" w:cs="仿宋_GB2312" w:hint="eastAsia"/>
          <w:color w:val="000000"/>
          <w:sz w:val="32"/>
          <w:shd w:val="clear" w:color="auto" w:fill="FFFFFF"/>
        </w:rPr>
        <w:t>7</w:t>
      </w:r>
      <w:r>
        <w:rPr>
          <w:rFonts w:ascii="仿宋_GB2312" w:eastAsia="仿宋_GB2312" w:hAnsi="仿宋_GB2312" w:cs="仿宋_GB2312" w:hint="eastAsia"/>
          <w:color w:val="000000"/>
          <w:sz w:val="32"/>
          <w:shd w:val="clear" w:color="auto" w:fill="FFFFFF"/>
        </w:rPr>
        <w:t>名。详见《慈利县</w:t>
      </w:r>
      <w:r>
        <w:rPr>
          <w:rFonts w:ascii="仿宋_GB2312" w:eastAsia="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年公开引进急需紧缺人才职位计划表（第二批）》（附件</w:t>
      </w:r>
      <w:r>
        <w:rPr>
          <w:rFonts w:ascii="仿宋_GB2312" w:eastAsia="仿宋_GB2312" w:cs="仿宋_GB2312" w:hint="eastAsia"/>
          <w:color w:val="000000"/>
          <w:sz w:val="32"/>
          <w:shd w:val="clear" w:color="auto" w:fill="FFFFFF"/>
        </w:rPr>
        <w:t>1</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黑体" w:eastAsia="黑体" w:hAnsi="黑体" w:cs="黑体" w:hint="eastAsia"/>
          <w:color w:val="000000"/>
          <w:sz w:val="32"/>
          <w:shd w:val="clear" w:color="auto" w:fill="FFFFFF"/>
        </w:rPr>
        <w:t>二、</w:t>
      </w:r>
      <w:r>
        <w:rPr>
          <w:rFonts w:ascii="黑体" w:eastAsia="黑体" w:hAnsi="黑体" w:cs="黑体" w:hint="eastAsia"/>
          <w:color w:val="000000"/>
          <w:sz w:val="32"/>
          <w:shd w:val="clear" w:color="auto" w:fill="FFFFFF"/>
        </w:rPr>
        <w:t>引进</w:t>
      </w:r>
      <w:r>
        <w:rPr>
          <w:rFonts w:ascii="黑体" w:eastAsia="黑体" w:hAnsi="黑体" w:cs="黑体" w:hint="eastAsia"/>
          <w:color w:val="000000"/>
          <w:sz w:val="32"/>
          <w:shd w:val="clear" w:color="auto" w:fill="FFFFFF"/>
        </w:rPr>
        <w:t>条件</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楷体_GB2312" w:cs="楷体_GB2312"/>
          <w:color w:val="000000"/>
          <w:sz w:val="32"/>
          <w:shd w:val="clear" w:color="auto" w:fill="FFFFFF"/>
        </w:rPr>
      </w:pPr>
      <w:r>
        <w:rPr>
          <w:rFonts w:ascii="楷体_GB2312" w:eastAsia="楷体_GB2312" w:hAnsi="楷体_GB2312" w:cs="楷体_GB2312" w:hint="eastAsia"/>
          <w:color w:val="000000"/>
          <w:sz w:val="32"/>
          <w:shd w:val="clear" w:color="auto" w:fill="FFFFFF"/>
        </w:rPr>
        <w:t>（一）</w:t>
      </w:r>
      <w:r>
        <w:rPr>
          <w:rFonts w:ascii="楷体_GB2312" w:eastAsia="楷体_GB2312" w:hAnsi="楷体_GB2312" w:cs="楷体_GB2312" w:hint="eastAsia"/>
          <w:color w:val="000000"/>
          <w:sz w:val="32"/>
          <w:shd w:val="clear" w:color="auto" w:fill="FFFFFF"/>
        </w:rPr>
        <w:t>报名条件</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报名人员必须具备以下基本条件：</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1.</w:t>
      </w:r>
      <w:r>
        <w:rPr>
          <w:rFonts w:ascii="仿宋_GB2312" w:eastAsia="仿宋_GB2312" w:hAnsi="仿宋_GB2312" w:cs="仿宋_GB2312" w:hint="eastAsia"/>
          <w:color w:val="000000"/>
          <w:sz w:val="32"/>
          <w:shd w:val="clear" w:color="auto" w:fill="FFFFFF"/>
        </w:rPr>
        <w:t>具有中华人民共和国国籍；</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2.</w:t>
      </w:r>
      <w:r>
        <w:rPr>
          <w:rFonts w:ascii="仿宋_GB2312" w:eastAsia="仿宋_GB2312" w:hAnsi="仿宋_GB2312" w:cs="仿宋_GB2312" w:hint="eastAsia"/>
          <w:color w:val="000000"/>
          <w:sz w:val="32"/>
          <w:shd w:val="clear" w:color="auto" w:fill="FFFFFF"/>
        </w:rPr>
        <w:t>拥护中华人民共和国宪法，拥护中国共产党领导和社会主义制度；</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3.</w:t>
      </w:r>
      <w:r>
        <w:rPr>
          <w:rFonts w:ascii="仿宋_GB2312" w:eastAsia="仿宋_GB2312" w:hAnsi="仿宋_GB2312" w:cs="仿宋_GB2312" w:hint="eastAsia"/>
          <w:color w:val="000000"/>
          <w:sz w:val="32"/>
          <w:shd w:val="clear" w:color="auto" w:fill="FFFFFF"/>
        </w:rPr>
        <w:t>具有良好的品行和职业道德</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具备岗位所需的专业或技能条件；</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4.</w:t>
      </w:r>
      <w:r>
        <w:rPr>
          <w:rFonts w:ascii="仿宋_GB2312" w:eastAsia="仿宋_GB2312" w:hAnsi="仿宋_GB2312" w:cs="仿宋_GB2312" w:hint="eastAsia"/>
          <w:color w:val="000000"/>
          <w:sz w:val="32"/>
          <w:shd w:val="clear" w:color="auto" w:fill="FFFFFF"/>
        </w:rPr>
        <w:t>适应岗位要求的身体条件；</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5.</w:t>
      </w:r>
      <w:r>
        <w:rPr>
          <w:rFonts w:ascii="仿宋_GB2312" w:eastAsia="仿宋_GB2312" w:hAnsi="仿宋_GB2312" w:cs="仿宋_GB2312" w:hint="eastAsia"/>
          <w:color w:val="000000"/>
          <w:sz w:val="32"/>
          <w:shd w:val="clear" w:color="auto" w:fill="FFFFFF"/>
        </w:rPr>
        <w:t>满足岗位所需要的其他条件。</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楷体_GB2312" w:cs="楷体_GB2312"/>
          <w:color w:val="000000"/>
          <w:sz w:val="32"/>
          <w:shd w:val="clear" w:color="auto" w:fill="FFFFFF"/>
        </w:rPr>
      </w:pPr>
      <w:r>
        <w:rPr>
          <w:rFonts w:ascii="楷体_GB2312" w:eastAsia="楷体_GB2312" w:hAnsi="楷体_GB2312" w:cs="楷体_GB2312" w:hint="eastAsia"/>
          <w:color w:val="000000"/>
          <w:sz w:val="32"/>
          <w:shd w:val="clear" w:color="auto" w:fill="FFFFFF"/>
        </w:rPr>
        <w:t>（</w:t>
      </w:r>
      <w:r>
        <w:rPr>
          <w:rFonts w:ascii="楷体_GB2312" w:eastAsia="楷体_GB2312" w:hAnsi="楷体_GB2312" w:cs="楷体_GB2312" w:hint="eastAsia"/>
          <w:color w:val="000000"/>
          <w:sz w:val="32"/>
          <w:shd w:val="clear" w:color="auto" w:fill="FFFFFF"/>
        </w:rPr>
        <w:t>二</w:t>
      </w:r>
      <w:r>
        <w:rPr>
          <w:rFonts w:ascii="楷体_GB2312" w:eastAsia="楷体_GB2312" w:hAnsi="楷体_GB2312" w:cs="楷体_GB2312" w:hint="eastAsia"/>
          <w:color w:val="000000"/>
          <w:sz w:val="32"/>
          <w:shd w:val="clear" w:color="auto" w:fill="FFFFFF"/>
        </w:rPr>
        <w:t>）</w:t>
      </w:r>
      <w:r>
        <w:rPr>
          <w:rFonts w:ascii="楷体_GB2312" w:eastAsia="楷体_GB2312" w:hAnsi="楷体_GB2312" w:cs="楷体_GB2312" w:hint="eastAsia"/>
          <w:color w:val="000000"/>
          <w:sz w:val="32"/>
          <w:shd w:val="clear" w:color="auto" w:fill="FFFFFF"/>
        </w:rPr>
        <w:t>不得报考的情形</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有下列情形之一者不得报名：</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cs="仿宋_GB2312" w:hint="eastAsia"/>
          <w:color w:val="000000"/>
          <w:sz w:val="32"/>
          <w:shd w:val="clear" w:color="auto" w:fill="FFFFFF"/>
        </w:rPr>
        <w:t>1</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曾因犯罪受过刑事处罚的人员或曾被开除公职的人员；</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cs="仿宋_GB2312" w:hint="eastAsia"/>
          <w:color w:val="000000"/>
          <w:sz w:val="32"/>
          <w:shd w:val="clear" w:color="auto" w:fill="FFFFFF"/>
        </w:rPr>
        <w:t>2</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尚未解除党纪、政纪处分或正在接受纪律审查的人员；</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cs="仿宋_GB2312" w:hint="eastAsia"/>
          <w:color w:val="000000"/>
          <w:sz w:val="32"/>
          <w:shd w:val="clear" w:color="auto" w:fill="FFFFFF"/>
        </w:rPr>
        <w:t>3</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涉嫌违法犯罪正在接受司法调查尚未作出结论的人员；</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cs="仿宋_GB2312" w:hint="eastAsia"/>
          <w:color w:val="000000"/>
          <w:sz w:val="32"/>
          <w:shd w:val="clear" w:color="auto" w:fill="FFFFFF"/>
        </w:rPr>
        <w:t>4</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在各级各类事业单位公开招聘中因违反《事业单位公开招聘违纪违规行为处理规定》被记入事业单位公开招聘应聘人</w:t>
      </w:r>
      <w:r>
        <w:rPr>
          <w:rFonts w:ascii="仿宋_GB2312" w:eastAsia="仿宋_GB2312" w:hAnsi="仿宋_GB2312" w:cs="仿宋_GB2312" w:hint="eastAsia"/>
          <w:color w:val="000000"/>
          <w:sz w:val="32"/>
          <w:shd w:val="clear" w:color="auto" w:fill="FFFFFF"/>
        </w:rPr>
        <w:lastRenderedPageBreak/>
        <w:t>员诚信档案库，且记录期限未满的人员；</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cs="仿宋_GB2312"/>
          <w:color w:val="000000"/>
          <w:sz w:val="32"/>
          <w:shd w:val="clear" w:color="auto" w:fill="FFFFFF"/>
        </w:rPr>
      </w:pPr>
      <w:r>
        <w:rPr>
          <w:rFonts w:ascii="仿宋_GB2312" w:eastAsia="仿宋_GB2312" w:cs="仿宋_GB2312" w:hint="eastAsia"/>
          <w:color w:val="000000"/>
          <w:sz w:val="32"/>
          <w:shd w:val="clear" w:color="auto" w:fill="FFFFFF"/>
        </w:rPr>
        <w:t>5.</w:t>
      </w:r>
      <w:r>
        <w:rPr>
          <w:rFonts w:eastAsia="仿宋_GB2312"/>
          <w:color w:val="000000"/>
          <w:sz w:val="32"/>
        </w:rPr>
        <w:t>被依法列为失信联合惩戒对象的</w:t>
      </w:r>
      <w:r>
        <w:rPr>
          <w:rFonts w:eastAsia="仿宋_GB2312" w:hint="eastAsia"/>
          <w:color w:val="000000"/>
          <w:sz w:val="32"/>
        </w:rPr>
        <w:t>人员；</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6.</w:t>
      </w:r>
      <w:r>
        <w:rPr>
          <w:rFonts w:ascii="仿宋_GB2312" w:eastAsia="仿宋_GB2312" w:hAnsi="仿宋_GB2312" w:cs="仿宋_GB2312" w:hint="eastAsia"/>
          <w:color w:val="000000"/>
          <w:sz w:val="32"/>
          <w:shd w:val="clear" w:color="auto" w:fill="FFFFFF"/>
        </w:rPr>
        <w:t>现役军人；</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7.</w:t>
      </w:r>
      <w:r>
        <w:rPr>
          <w:rFonts w:ascii="仿宋_GB2312" w:eastAsia="仿宋_GB2312" w:hAnsi="仿宋_GB2312" w:cs="仿宋_GB2312" w:hint="eastAsia"/>
          <w:color w:val="000000"/>
          <w:sz w:val="32"/>
          <w:shd w:val="clear" w:color="auto" w:fill="FFFFFF"/>
        </w:rPr>
        <w:t>与原单位约定服务年限未满的人员</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8</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本县在职在编</w:t>
      </w:r>
      <w:r>
        <w:rPr>
          <w:rFonts w:ascii="仿宋_GB2312" w:eastAsia="仿宋_GB2312" w:hAnsi="仿宋_GB2312" w:cs="仿宋_GB2312" w:hint="eastAsia"/>
          <w:color w:val="000000"/>
          <w:sz w:val="32"/>
          <w:shd w:val="clear" w:color="auto" w:fill="FFFFFF"/>
        </w:rPr>
        <w:t>的</w:t>
      </w:r>
      <w:r>
        <w:rPr>
          <w:rFonts w:ascii="仿宋_GB2312" w:eastAsia="仿宋_GB2312" w:hAnsi="仿宋_GB2312" w:cs="仿宋_GB2312" w:hint="eastAsia"/>
          <w:color w:val="000000"/>
          <w:sz w:val="32"/>
          <w:shd w:val="clear" w:color="auto" w:fill="FFFFFF"/>
        </w:rPr>
        <w:t>公务员、企事业单位工作人员</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9.</w:t>
      </w:r>
      <w:r>
        <w:rPr>
          <w:rFonts w:ascii="仿宋_GB2312" w:eastAsia="仿宋_GB2312" w:hAnsi="仿宋_GB2312" w:cs="仿宋_GB2312" w:hint="eastAsia"/>
          <w:color w:val="000000"/>
          <w:sz w:val="32"/>
          <w:shd w:val="clear" w:color="auto" w:fill="FFFFFF"/>
        </w:rPr>
        <w:t>法律</w:t>
      </w:r>
      <w:r>
        <w:rPr>
          <w:rFonts w:ascii="仿宋_GB2312" w:eastAsia="仿宋_GB2312" w:hAnsi="仿宋_GB2312" w:cs="仿宋_GB2312" w:hint="eastAsia"/>
          <w:color w:val="000000"/>
          <w:sz w:val="32"/>
          <w:shd w:val="clear" w:color="auto" w:fill="FFFFFF"/>
        </w:rPr>
        <w:t>、政策</w:t>
      </w:r>
      <w:r>
        <w:rPr>
          <w:rFonts w:ascii="仿宋_GB2312" w:eastAsia="仿宋_GB2312" w:hAnsi="仿宋_GB2312" w:cs="仿宋_GB2312" w:hint="eastAsia"/>
          <w:color w:val="000000"/>
          <w:sz w:val="32"/>
          <w:shd w:val="clear" w:color="auto" w:fill="FFFFFF"/>
        </w:rPr>
        <w:t>规定不能报考或不得聘用为事业单位工作人员的其他情形</w:t>
      </w:r>
      <w:r>
        <w:rPr>
          <w:rFonts w:ascii="仿宋_GB2312" w:eastAsia="仿宋_GB2312" w:hAnsi="仿宋_GB2312" w:cs="仿宋_GB2312" w:hint="eastAsia"/>
          <w:color w:val="000000"/>
          <w:sz w:val="32"/>
          <w:shd w:val="clear" w:color="auto" w:fill="FFFFFF"/>
        </w:rPr>
        <w:t>的人员</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报考人员不得报考聘用后即构成应回避关系的招考职位。</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楷体_GB2312" w:cs="楷体_GB2312"/>
          <w:color w:val="000000"/>
          <w:sz w:val="32"/>
        </w:rPr>
      </w:pPr>
      <w:r>
        <w:rPr>
          <w:rFonts w:ascii="楷体_GB2312" w:eastAsia="楷体_GB2312" w:hAnsi="楷体_GB2312" w:cs="楷体_GB2312" w:hint="eastAsia"/>
          <w:color w:val="000000"/>
          <w:sz w:val="32"/>
          <w:shd w:val="clear" w:color="auto" w:fill="FFFFFF"/>
        </w:rPr>
        <w:t>（</w:t>
      </w:r>
      <w:r>
        <w:rPr>
          <w:rFonts w:ascii="楷体_GB2312" w:eastAsia="楷体_GB2312" w:hAnsi="楷体_GB2312" w:cs="楷体_GB2312" w:hint="eastAsia"/>
          <w:color w:val="000000"/>
          <w:sz w:val="32"/>
          <w:shd w:val="clear" w:color="auto" w:fill="FFFFFF"/>
        </w:rPr>
        <w:t>三</w:t>
      </w:r>
      <w:r>
        <w:rPr>
          <w:rFonts w:ascii="楷体_GB2312" w:eastAsia="楷体_GB2312" w:hAnsi="楷体_GB2312" w:cs="楷体_GB2312" w:hint="eastAsia"/>
          <w:color w:val="000000"/>
          <w:sz w:val="32"/>
          <w:shd w:val="clear" w:color="auto" w:fill="FFFFFF"/>
        </w:rPr>
        <w:t>）</w:t>
      </w:r>
      <w:r>
        <w:rPr>
          <w:rFonts w:ascii="楷体_GB2312" w:eastAsia="楷体_GB2312" w:hAnsi="楷体_GB2312" w:cs="楷体_GB2312" w:hint="eastAsia"/>
          <w:color w:val="000000"/>
          <w:sz w:val="32"/>
          <w:shd w:val="clear" w:color="auto" w:fill="FFFFFF"/>
        </w:rPr>
        <w:t>其他说明</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1.</w:t>
      </w:r>
      <w:r>
        <w:rPr>
          <w:rFonts w:ascii="仿宋_GB2312" w:eastAsia="仿宋_GB2312" w:hAnsi="仿宋_GB2312" w:cs="仿宋_GB2312" w:hint="eastAsia"/>
          <w:color w:val="000000"/>
          <w:sz w:val="32"/>
          <w:shd w:val="clear" w:color="auto" w:fill="FFFFFF"/>
        </w:rPr>
        <w:t>报考人员的学历（学位）必须为国家承认的学历（学位），对有疑义的国民教育学历（学位），以教育行政部门认定的结果为准</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2.</w:t>
      </w:r>
      <w:r>
        <w:rPr>
          <w:rFonts w:ascii="仿宋_GB2312" w:eastAsia="仿宋_GB2312" w:hAnsi="仿宋_GB2312" w:cs="仿宋_GB2312" w:hint="eastAsia"/>
          <w:color w:val="000000"/>
          <w:sz w:val="32"/>
          <w:shd w:val="clear" w:color="auto" w:fill="FFFFFF"/>
        </w:rPr>
        <w:t>往届高校毕业生的学历学位证书、留学归国人员学历认证、执业资格证和招考职位要求的其他证书必须在资格审查前取得；</w:t>
      </w:r>
      <w:r>
        <w:rPr>
          <w:rFonts w:ascii="仿宋_GB2312" w:eastAsia="仿宋_GB2312" w:hAnsi="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届普通高校毕业生和留学回国的应届毕业生应于</w:t>
      </w:r>
      <w:r>
        <w:rPr>
          <w:rFonts w:ascii="仿宋_GB2312" w:eastAsia="仿宋_GB2312" w:hAnsi="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w:t>
      </w:r>
      <w:r>
        <w:rPr>
          <w:rFonts w:ascii="仿宋_GB2312" w:eastAsia="仿宋_GB2312" w:hAnsi="仿宋_GB2312" w:cs="仿宋_GB2312" w:hint="eastAsia"/>
          <w:color w:val="000000"/>
          <w:sz w:val="32"/>
          <w:shd w:val="clear" w:color="auto" w:fill="FFFFFF"/>
        </w:rPr>
        <w:t>7</w:t>
      </w:r>
      <w:r>
        <w:rPr>
          <w:rFonts w:ascii="仿宋_GB2312" w:eastAsia="仿宋_GB2312" w:hAnsi="仿宋_GB2312" w:cs="仿宋_GB2312" w:hint="eastAsia"/>
          <w:color w:val="000000"/>
          <w:sz w:val="32"/>
          <w:shd w:val="clear" w:color="auto" w:fill="FFFFFF"/>
        </w:rPr>
        <w:t>月</w:t>
      </w:r>
      <w:r>
        <w:rPr>
          <w:rFonts w:ascii="仿宋_GB2312" w:eastAsia="仿宋_GB2312" w:hAnsi="仿宋_GB2312" w:cs="仿宋_GB2312" w:hint="eastAsia"/>
          <w:color w:val="000000"/>
          <w:sz w:val="32"/>
          <w:shd w:val="clear" w:color="auto" w:fill="FFFFFF"/>
        </w:rPr>
        <w:t>31</w:t>
      </w:r>
      <w:r>
        <w:rPr>
          <w:rFonts w:ascii="仿宋_GB2312" w:eastAsia="仿宋_GB2312" w:hAnsi="仿宋_GB2312" w:cs="仿宋_GB2312" w:hint="eastAsia"/>
          <w:color w:val="000000"/>
          <w:sz w:val="32"/>
          <w:shd w:val="clear" w:color="auto" w:fill="FFFFFF"/>
        </w:rPr>
        <w:t>日前取得相应学历（学位）证书，其中留学回国的应届毕业生还应于</w:t>
      </w:r>
      <w:r>
        <w:rPr>
          <w:rFonts w:ascii="仿宋_GB2312" w:eastAsia="仿宋_GB2312" w:hAnsi="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w:t>
      </w:r>
      <w:r>
        <w:rPr>
          <w:rFonts w:ascii="仿宋_GB2312" w:eastAsia="仿宋_GB2312" w:hAnsi="仿宋_GB2312" w:cs="仿宋_GB2312" w:hint="eastAsia"/>
          <w:color w:val="000000"/>
          <w:sz w:val="32"/>
          <w:shd w:val="clear" w:color="auto" w:fill="FFFFFF"/>
        </w:rPr>
        <w:t>9</w:t>
      </w:r>
      <w:r>
        <w:rPr>
          <w:rFonts w:ascii="仿宋_GB2312" w:eastAsia="仿宋_GB2312" w:hAnsi="仿宋_GB2312" w:cs="仿宋_GB2312" w:hint="eastAsia"/>
          <w:color w:val="000000"/>
          <w:sz w:val="32"/>
          <w:shd w:val="clear" w:color="auto" w:fill="FFFFFF"/>
        </w:rPr>
        <w:t>月</w:t>
      </w:r>
      <w:r>
        <w:rPr>
          <w:rFonts w:ascii="仿宋_GB2312" w:eastAsia="仿宋_GB2312" w:hAnsi="仿宋_GB2312" w:cs="仿宋_GB2312" w:hint="eastAsia"/>
          <w:color w:val="000000"/>
          <w:sz w:val="32"/>
          <w:shd w:val="clear" w:color="auto" w:fill="FFFFFF"/>
        </w:rPr>
        <w:t>30</w:t>
      </w:r>
      <w:r>
        <w:rPr>
          <w:rFonts w:ascii="仿宋_GB2312" w:eastAsia="仿宋_GB2312" w:hAnsi="仿宋_GB2312" w:cs="仿宋_GB2312" w:hint="eastAsia"/>
          <w:color w:val="000000"/>
          <w:sz w:val="32"/>
          <w:shd w:val="clear" w:color="auto" w:fill="FFFFFF"/>
        </w:rPr>
        <w:t>日前取得相应国（境）外学历学位认证</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3.</w:t>
      </w:r>
      <w:r>
        <w:rPr>
          <w:rFonts w:ascii="仿宋_GB2312" w:eastAsia="仿宋_GB2312" w:hAnsi="仿宋_GB2312" w:cs="仿宋_GB2312" w:hint="eastAsia"/>
          <w:color w:val="000000"/>
          <w:sz w:val="32"/>
          <w:shd w:val="clear" w:color="auto" w:fill="FFFFFF"/>
        </w:rPr>
        <w:t>学历学位要求硕士研究生的是指全日制硕士研究生［前置学历为全日制大学本科（不含专升本），且具有国家承认的学士学位］。部分教师岗位</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医生岗位</w:t>
      </w:r>
      <w:r>
        <w:rPr>
          <w:rFonts w:ascii="仿宋_GB2312" w:eastAsia="仿宋_GB2312" w:hAnsi="仿宋_GB2312" w:cs="仿宋_GB2312" w:hint="eastAsia"/>
          <w:color w:val="000000"/>
          <w:sz w:val="32"/>
          <w:shd w:val="clear" w:color="auto" w:fill="FFFFFF"/>
        </w:rPr>
        <w:t>对部属师范大学</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双一流</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大学</w:t>
      </w:r>
      <w:r>
        <w:rPr>
          <w:rFonts w:ascii="仿宋_GB2312" w:eastAsia="仿宋_GB2312" w:hAnsi="仿宋_GB2312" w:cs="仿宋_GB2312" w:hint="eastAsia"/>
          <w:color w:val="000000"/>
          <w:sz w:val="32"/>
          <w:shd w:val="clear" w:color="auto" w:fill="FFFFFF"/>
        </w:rPr>
        <w:t>全日制本科毕业生放宽学历要求的，不包含独立二级学院、专升本学历，且具有国家承认的学士学位</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4</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报考人员的专业应当严格按照毕业证书填写，专业审查按照《湖南省</w:t>
      </w:r>
      <w:r>
        <w:rPr>
          <w:rFonts w:ascii="仿宋_GB2312" w:eastAsia="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年考试录用公务员专业指导目录》执行。所学专业已列入《湖南省</w:t>
      </w:r>
      <w:r>
        <w:rPr>
          <w:rFonts w:ascii="仿宋_GB2312" w:eastAsia="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年考试录用公务员专业指导目录》但未列入报考职位要求专业的，不符合报考条件；所学专业未列入《湖南省</w:t>
      </w:r>
      <w:r>
        <w:rPr>
          <w:rFonts w:ascii="仿宋_GB2312" w:eastAsia="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年考试录用公务员专业指导目录》的，由各招聘单位主管部门</w:t>
      </w:r>
      <w:r>
        <w:rPr>
          <w:rFonts w:ascii="仿宋_GB2312" w:eastAsia="仿宋_GB2312" w:hAnsi="仿宋_GB2312" w:cs="仿宋_GB2312" w:hint="eastAsia"/>
          <w:color w:val="000000"/>
          <w:sz w:val="32"/>
          <w:shd w:val="clear" w:color="auto" w:fill="FFFFFF"/>
        </w:rPr>
        <w:t>研究并报县委人才办审定同意。</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5.</w:t>
      </w:r>
      <w:r>
        <w:rPr>
          <w:rFonts w:eastAsia="仿宋_GB2312"/>
          <w:sz w:val="32"/>
          <w:szCs w:val="32"/>
        </w:rPr>
        <w:t>已在</w:t>
      </w:r>
      <w:r>
        <w:rPr>
          <w:rFonts w:eastAsia="仿宋_GB2312" w:hint="eastAsia"/>
          <w:sz w:val="32"/>
          <w:szCs w:val="32"/>
        </w:rPr>
        <w:t>慈利县</w:t>
      </w:r>
      <w:r>
        <w:rPr>
          <w:rFonts w:eastAsia="仿宋_GB2312"/>
          <w:sz w:val="32"/>
          <w:szCs w:val="32"/>
        </w:rPr>
        <w:t>内缴纳社会保险</w:t>
      </w:r>
      <w:r>
        <w:rPr>
          <w:rFonts w:eastAsia="仿宋_GB2312" w:hint="eastAsia"/>
          <w:sz w:val="32"/>
          <w:szCs w:val="32"/>
        </w:rPr>
        <w:t>、</w:t>
      </w:r>
      <w:r>
        <w:rPr>
          <w:rFonts w:eastAsia="仿宋_GB2312"/>
          <w:sz w:val="32"/>
          <w:szCs w:val="32"/>
        </w:rPr>
        <w:t>符合引才</w:t>
      </w:r>
      <w:r>
        <w:rPr>
          <w:rFonts w:eastAsia="仿宋_GB2312"/>
          <w:sz w:val="32"/>
          <w:szCs w:val="32"/>
          <w:lang/>
        </w:rPr>
        <w:t>条件的人员</w:t>
      </w:r>
      <w:r>
        <w:rPr>
          <w:rFonts w:eastAsia="仿宋_GB2312"/>
          <w:sz w:val="32"/>
          <w:szCs w:val="32"/>
        </w:rPr>
        <w:t>可以参与人才引进，但不享受引才</w:t>
      </w:r>
      <w:r>
        <w:rPr>
          <w:rFonts w:ascii="仿宋_GB2312" w:eastAsia="仿宋_GB2312" w:hAnsi="仿宋_GB2312" w:cs="仿宋_GB2312" w:hint="eastAsia"/>
          <w:color w:val="000000"/>
          <w:sz w:val="32"/>
          <w:shd w:val="clear" w:color="auto" w:fill="FFFFFF"/>
        </w:rPr>
        <w:t>生活补贴、住房补贴和安家补贴。</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6.</w:t>
      </w:r>
      <w:r>
        <w:rPr>
          <w:rFonts w:ascii="仿宋_GB2312" w:eastAsia="仿宋_GB2312" w:hAnsi="仿宋_GB2312" w:cs="仿宋_GB2312" w:hint="eastAsia"/>
          <w:color w:val="000000"/>
          <w:sz w:val="32"/>
          <w:shd w:val="clear" w:color="auto" w:fill="FFFFFF"/>
        </w:rPr>
        <w:t>报考人员的年龄要求</w:t>
      </w:r>
      <w:r>
        <w:rPr>
          <w:rFonts w:ascii="仿宋_GB2312" w:eastAsia="仿宋_GB2312" w:hAnsi="仿宋_GB2312" w:cs="仿宋_GB2312"/>
          <w:color w:val="000000"/>
          <w:sz w:val="32"/>
          <w:shd w:val="clear" w:color="auto" w:fill="FFFFFF"/>
        </w:rPr>
        <w:t>：以</w:t>
      </w:r>
      <w:r>
        <w:rPr>
          <w:rFonts w:ascii="仿宋_GB2312" w:eastAsia="仿宋_GB2312" w:hAnsi="仿宋_GB2312" w:cs="仿宋_GB2312"/>
          <w:color w:val="000000"/>
          <w:sz w:val="32"/>
          <w:shd w:val="clear" w:color="auto" w:fill="FFFFFF"/>
        </w:rPr>
        <w:t>202</w:t>
      </w:r>
      <w:r>
        <w:rPr>
          <w:rFonts w:ascii="仿宋_GB2312" w:eastAsia="仿宋_GB2312" w:hAnsi="仿宋_GB2312" w:cs="仿宋_GB2312"/>
          <w:color w:val="000000"/>
          <w:sz w:val="32"/>
          <w:shd w:val="clear" w:color="auto" w:fill="FFFFFF"/>
          <w:lang/>
        </w:rPr>
        <w:t>3</w:t>
      </w:r>
      <w:r>
        <w:rPr>
          <w:rFonts w:ascii="仿宋_GB2312" w:eastAsia="仿宋_GB2312" w:hAnsi="仿宋_GB2312" w:cs="仿宋_GB2312"/>
          <w:color w:val="000000"/>
          <w:sz w:val="32"/>
          <w:shd w:val="clear" w:color="auto" w:fill="FFFFFF"/>
        </w:rPr>
        <w:t>年</w:t>
      </w:r>
      <w:r>
        <w:rPr>
          <w:rFonts w:ascii="仿宋_GB2312" w:eastAsia="仿宋_GB2312" w:hAnsi="仿宋_GB2312" w:cs="仿宋_GB2312" w:hint="eastAsia"/>
          <w:color w:val="000000"/>
          <w:sz w:val="32"/>
          <w:shd w:val="clear" w:color="auto" w:fill="FFFFFF"/>
        </w:rPr>
        <w:t>9</w:t>
      </w:r>
      <w:r>
        <w:rPr>
          <w:rFonts w:ascii="仿宋_GB2312" w:eastAsia="仿宋_GB2312" w:hAnsi="仿宋_GB2312" w:cs="仿宋_GB2312"/>
          <w:color w:val="000000"/>
          <w:sz w:val="32"/>
          <w:shd w:val="clear" w:color="auto" w:fill="FFFFFF"/>
        </w:rPr>
        <w:t>月</w:t>
      </w:r>
      <w:r>
        <w:rPr>
          <w:rFonts w:ascii="仿宋_GB2312" w:eastAsia="仿宋_GB2312" w:hAnsi="仿宋_GB2312" w:cs="仿宋_GB2312"/>
          <w:color w:val="000000"/>
          <w:sz w:val="32"/>
          <w:shd w:val="clear" w:color="auto" w:fill="FFFFFF"/>
        </w:rPr>
        <w:t>3</w:t>
      </w:r>
      <w:r>
        <w:rPr>
          <w:rFonts w:ascii="仿宋_GB2312" w:eastAsia="仿宋_GB2312" w:hAnsi="仿宋_GB2312" w:cs="仿宋_GB2312" w:hint="eastAsia"/>
          <w:color w:val="000000"/>
          <w:sz w:val="32"/>
          <w:shd w:val="clear" w:color="auto" w:fill="FFFFFF"/>
        </w:rPr>
        <w:t>0</w:t>
      </w:r>
      <w:r>
        <w:rPr>
          <w:rFonts w:ascii="仿宋_GB2312" w:eastAsia="仿宋_GB2312" w:hAnsi="仿宋_GB2312" w:cs="仿宋_GB2312"/>
          <w:color w:val="000000"/>
          <w:sz w:val="32"/>
          <w:shd w:val="clear" w:color="auto" w:fill="FFFFFF"/>
        </w:rPr>
        <w:t>日为准计算（含</w:t>
      </w:r>
      <w:r>
        <w:rPr>
          <w:rFonts w:ascii="仿宋_GB2312" w:eastAsia="仿宋_GB2312" w:hAnsi="仿宋_GB2312" w:cs="仿宋_GB2312" w:hint="eastAsia"/>
          <w:color w:val="000000"/>
          <w:sz w:val="32"/>
          <w:shd w:val="clear" w:color="auto" w:fill="FFFFFF"/>
        </w:rPr>
        <w:t>9</w:t>
      </w:r>
      <w:r>
        <w:rPr>
          <w:rFonts w:ascii="仿宋_GB2312" w:eastAsia="仿宋_GB2312" w:hAnsi="仿宋_GB2312" w:cs="仿宋_GB2312"/>
          <w:color w:val="000000"/>
          <w:sz w:val="32"/>
          <w:shd w:val="clear" w:color="auto" w:fill="FFFFFF"/>
        </w:rPr>
        <w:t>月</w:t>
      </w:r>
      <w:r>
        <w:rPr>
          <w:rFonts w:ascii="仿宋_GB2312" w:eastAsia="仿宋_GB2312" w:hAnsi="仿宋_GB2312" w:cs="仿宋_GB2312"/>
          <w:color w:val="000000"/>
          <w:sz w:val="32"/>
          <w:shd w:val="clear" w:color="auto" w:fill="FFFFFF"/>
        </w:rPr>
        <w:t>3</w:t>
      </w:r>
      <w:r>
        <w:rPr>
          <w:rFonts w:ascii="仿宋_GB2312" w:eastAsia="仿宋_GB2312" w:hAnsi="仿宋_GB2312" w:cs="仿宋_GB2312" w:hint="eastAsia"/>
          <w:color w:val="000000"/>
          <w:sz w:val="32"/>
          <w:shd w:val="clear" w:color="auto" w:fill="FFFFFF"/>
        </w:rPr>
        <w:t>0</w:t>
      </w:r>
      <w:r>
        <w:rPr>
          <w:rFonts w:ascii="仿宋_GB2312" w:eastAsia="仿宋_GB2312" w:hAnsi="仿宋_GB2312" w:cs="仿宋_GB2312"/>
          <w:color w:val="000000"/>
          <w:sz w:val="32"/>
          <w:shd w:val="clear" w:color="auto" w:fill="FFFFFF"/>
        </w:rPr>
        <w:t>日），比如报考人员的年龄要求</w:t>
      </w:r>
      <w:r>
        <w:rPr>
          <w:rFonts w:ascii="仿宋_GB2312" w:eastAsia="仿宋_GB2312" w:hAnsi="仿宋_GB2312" w:cs="仿宋_GB2312"/>
          <w:color w:val="000000"/>
          <w:sz w:val="32"/>
          <w:shd w:val="clear" w:color="auto" w:fill="FFFFFF"/>
        </w:rPr>
        <w:t>“30</w:t>
      </w:r>
      <w:r>
        <w:rPr>
          <w:rFonts w:ascii="仿宋_GB2312" w:eastAsia="仿宋_GB2312" w:hAnsi="仿宋_GB2312" w:cs="仿宋_GB2312"/>
          <w:color w:val="000000"/>
          <w:sz w:val="32"/>
          <w:shd w:val="clear" w:color="auto" w:fill="FFFFFF"/>
        </w:rPr>
        <w:t>周岁</w:t>
      </w:r>
      <w:r>
        <w:rPr>
          <w:rFonts w:ascii="仿宋_GB2312" w:eastAsia="仿宋_GB2312" w:hAnsi="仿宋_GB2312" w:cs="仿宋_GB2312" w:hint="eastAsia"/>
          <w:color w:val="000000"/>
          <w:sz w:val="32"/>
          <w:shd w:val="clear" w:color="auto" w:fill="FFFFFF"/>
        </w:rPr>
        <w:t>及</w:t>
      </w:r>
      <w:r>
        <w:rPr>
          <w:rFonts w:ascii="仿宋_GB2312" w:eastAsia="仿宋_GB2312" w:hAnsi="仿宋_GB2312" w:cs="仿宋_GB2312"/>
          <w:color w:val="000000"/>
          <w:sz w:val="32"/>
          <w:shd w:val="clear" w:color="auto" w:fill="FFFFFF"/>
        </w:rPr>
        <w:t>以下</w:t>
      </w:r>
      <w:r>
        <w:rPr>
          <w:rFonts w:ascii="仿宋_GB2312" w:eastAsia="仿宋_GB2312" w:hAnsi="仿宋_GB2312" w:cs="仿宋_GB2312"/>
          <w:color w:val="000000"/>
          <w:sz w:val="32"/>
          <w:shd w:val="clear" w:color="auto" w:fill="FFFFFF"/>
        </w:rPr>
        <w:t>”</w:t>
      </w:r>
      <w:r>
        <w:rPr>
          <w:rFonts w:ascii="仿宋_GB2312" w:eastAsia="仿宋_GB2312" w:hAnsi="仿宋_GB2312" w:cs="仿宋_GB2312"/>
          <w:color w:val="000000"/>
          <w:sz w:val="32"/>
          <w:shd w:val="clear" w:color="auto" w:fill="FFFFFF"/>
        </w:rPr>
        <w:t>是指</w:t>
      </w:r>
      <w:r>
        <w:rPr>
          <w:rFonts w:ascii="仿宋_GB2312" w:eastAsia="仿宋_GB2312" w:hAnsi="仿宋_GB2312" w:cs="仿宋_GB2312"/>
          <w:color w:val="000000"/>
          <w:sz w:val="32"/>
          <w:shd w:val="clear" w:color="auto" w:fill="FFFFFF"/>
        </w:rPr>
        <w:t>199</w:t>
      </w:r>
      <w:r>
        <w:rPr>
          <w:rFonts w:ascii="仿宋_GB2312" w:eastAsia="仿宋_GB2312" w:hAnsi="仿宋_GB2312" w:cs="仿宋_GB2312" w:hint="eastAsia"/>
          <w:color w:val="000000"/>
          <w:sz w:val="32"/>
          <w:shd w:val="clear" w:color="auto" w:fill="FFFFFF"/>
        </w:rPr>
        <w:t>2</w:t>
      </w:r>
      <w:r>
        <w:rPr>
          <w:rFonts w:ascii="仿宋_GB2312" w:eastAsia="仿宋_GB2312" w:hAnsi="仿宋_GB2312" w:cs="仿宋_GB2312"/>
          <w:color w:val="000000"/>
          <w:sz w:val="32"/>
          <w:shd w:val="clear" w:color="auto" w:fill="FFFFFF"/>
        </w:rPr>
        <w:t>年</w:t>
      </w:r>
      <w:r>
        <w:rPr>
          <w:rFonts w:ascii="仿宋_GB2312" w:eastAsia="仿宋_GB2312" w:hAnsi="仿宋_GB2312" w:cs="仿宋_GB2312" w:hint="eastAsia"/>
          <w:color w:val="000000"/>
          <w:sz w:val="32"/>
          <w:shd w:val="clear" w:color="auto" w:fill="FFFFFF"/>
        </w:rPr>
        <w:t>9</w:t>
      </w:r>
      <w:r>
        <w:rPr>
          <w:rFonts w:ascii="仿宋_GB2312" w:eastAsia="仿宋_GB2312" w:hAnsi="仿宋_GB2312" w:cs="仿宋_GB2312"/>
          <w:color w:val="000000"/>
          <w:sz w:val="32"/>
          <w:shd w:val="clear" w:color="auto" w:fill="FFFFFF"/>
        </w:rPr>
        <w:t>月以后出生的</w:t>
      </w:r>
      <w:r>
        <w:rPr>
          <w:rFonts w:ascii="仿宋_GB2312" w:eastAsia="仿宋_GB2312" w:hAnsi="仿宋_GB2312" w:cs="仿宋_GB2312" w:hint="eastAsia"/>
          <w:color w:val="000000"/>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7.</w:t>
      </w:r>
      <w:r>
        <w:rPr>
          <w:rFonts w:ascii="仿宋_GB2312" w:eastAsia="仿宋_GB2312" w:hAnsi="仿宋_GB2312" w:cs="仿宋_GB2312"/>
          <w:color w:val="000000"/>
          <w:sz w:val="32"/>
          <w:shd w:val="clear" w:color="auto" w:fill="FFFFFF"/>
        </w:rPr>
        <w:t>报考人员在整个人才引进过程中，应保持报名时登记的通讯工具畅通，因个人通讯不畅造成的一切后果自负。</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黑体" w:eastAsia="黑体" w:hAnsi="黑体" w:cs="仿宋_GB2312" w:hint="eastAsia"/>
          <w:color w:val="000000"/>
          <w:sz w:val="32"/>
          <w:shd w:val="clear" w:color="auto" w:fill="FFFFFF"/>
        </w:rPr>
        <w:t>三、引进程序</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本次引进，按照报名、资格审查、考核、体检、考察、审批、公示、聘用等程序进行。具体步骤如下：</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黑体" w:cs="黑体"/>
          <w:color w:val="000000"/>
          <w:sz w:val="32"/>
        </w:rPr>
      </w:pPr>
      <w:r>
        <w:rPr>
          <w:rFonts w:ascii="楷体_GB2312" w:eastAsia="楷体_GB2312" w:hAnsi="仿宋_GB2312" w:cs="仿宋_GB2312" w:hint="eastAsia"/>
          <w:color w:val="000000"/>
          <w:sz w:val="32"/>
          <w:shd w:val="clear" w:color="auto" w:fill="FFFFFF"/>
        </w:rPr>
        <w:t>（一）报名</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采取现场报名或通过电子邮件的方式，应聘人员在规定日期内只能选择一个岗位进行报名，报名信息应当真实、准确、全面。</w:t>
      </w:r>
      <w:r>
        <w:rPr>
          <w:rFonts w:ascii="仿宋_GB2312" w:eastAsia="仿宋_GB2312" w:hAnsi="仿宋_GB2312" w:cs="仿宋_GB2312" w:hint="eastAsia"/>
          <w:b/>
          <w:bCs/>
          <w:sz w:val="32"/>
        </w:rPr>
        <w:t>报名时间为</w:t>
      </w:r>
      <w:r>
        <w:rPr>
          <w:rFonts w:ascii="仿宋_GB2312" w:eastAsia="仿宋_GB2312" w:cs="仿宋_GB2312" w:hint="eastAsia"/>
          <w:b/>
          <w:bCs/>
          <w:sz w:val="32"/>
        </w:rPr>
        <w:t>2023</w:t>
      </w:r>
      <w:r>
        <w:rPr>
          <w:rFonts w:ascii="仿宋_GB2312" w:eastAsia="仿宋_GB2312" w:hAnsi="仿宋_GB2312" w:cs="仿宋_GB2312" w:hint="eastAsia"/>
          <w:b/>
          <w:bCs/>
          <w:sz w:val="32"/>
        </w:rPr>
        <w:t>年</w:t>
      </w:r>
      <w:r>
        <w:rPr>
          <w:rFonts w:ascii="仿宋_GB2312" w:eastAsia="仿宋_GB2312" w:cs="仿宋_GB2312" w:hint="eastAsia"/>
          <w:b/>
          <w:bCs/>
          <w:sz w:val="32"/>
        </w:rPr>
        <w:t>8</w:t>
      </w:r>
      <w:r>
        <w:rPr>
          <w:rFonts w:ascii="仿宋_GB2312" w:eastAsia="仿宋_GB2312" w:hAnsi="仿宋_GB2312" w:cs="仿宋_GB2312" w:hint="eastAsia"/>
          <w:b/>
          <w:bCs/>
          <w:sz w:val="32"/>
        </w:rPr>
        <w:t>月</w:t>
      </w:r>
      <w:r>
        <w:rPr>
          <w:rFonts w:ascii="仿宋_GB2312" w:eastAsia="仿宋_GB2312" w:cs="仿宋_GB2312" w:hint="eastAsia"/>
          <w:b/>
          <w:bCs/>
          <w:sz w:val="32"/>
        </w:rPr>
        <w:t>20</w:t>
      </w:r>
      <w:r>
        <w:rPr>
          <w:rFonts w:ascii="仿宋_GB2312" w:eastAsia="仿宋_GB2312" w:hAnsi="仿宋_GB2312" w:cs="仿宋_GB2312" w:hint="eastAsia"/>
          <w:b/>
          <w:bCs/>
          <w:sz w:val="32"/>
        </w:rPr>
        <w:t>日至</w:t>
      </w:r>
      <w:r>
        <w:rPr>
          <w:rFonts w:ascii="仿宋_GB2312" w:eastAsia="仿宋_GB2312" w:cs="仿宋_GB2312" w:hint="eastAsia"/>
          <w:b/>
          <w:bCs/>
          <w:sz w:val="32"/>
        </w:rPr>
        <w:t>2023</w:t>
      </w:r>
      <w:r>
        <w:rPr>
          <w:rFonts w:ascii="仿宋_GB2312" w:eastAsia="仿宋_GB2312" w:hAnsi="仿宋_GB2312" w:cs="仿宋_GB2312" w:hint="eastAsia"/>
          <w:b/>
          <w:bCs/>
          <w:sz w:val="32"/>
        </w:rPr>
        <w:t>年</w:t>
      </w:r>
      <w:r>
        <w:rPr>
          <w:rFonts w:ascii="仿宋_GB2312" w:eastAsia="仿宋_GB2312" w:cs="仿宋_GB2312" w:hint="eastAsia"/>
          <w:b/>
          <w:bCs/>
          <w:sz w:val="32"/>
        </w:rPr>
        <w:t>9</w:t>
      </w:r>
      <w:r>
        <w:rPr>
          <w:rFonts w:ascii="仿宋_GB2312" w:eastAsia="仿宋_GB2312" w:hAnsi="仿宋_GB2312" w:cs="仿宋_GB2312" w:hint="eastAsia"/>
          <w:b/>
          <w:bCs/>
          <w:sz w:val="32"/>
        </w:rPr>
        <w:t>月</w:t>
      </w:r>
      <w:r>
        <w:rPr>
          <w:rFonts w:ascii="仿宋_GB2312" w:eastAsia="仿宋_GB2312" w:cs="仿宋_GB2312" w:hint="eastAsia"/>
          <w:b/>
          <w:bCs/>
          <w:sz w:val="32"/>
        </w:rPr>
        <w:t>10</w:t>
      </w:r>
      <w:r>
        <w:rPr>
          <w:rFonts w:ascii="仿宋_GB2312" w:eastAsia="仿宋_GB2312" w:hAnsi="仿宋_GB2312" w:cs="仿宋_GB2312" w:hint="eastAsia"/>
          <w:b/>
          <w:bCs/>
          <w:sz w:val="32"/>
        </w:rPr>
        <w:t>日（限工作日）。</w:t>
      </w:r>
      <w:r>
        <w:rPr>
          <w:rFonts w:ascii="仿宋_GB2312" w:eastAsia="仿宋_GB2312" w:hAnsi="仿宋_GB2312" w:cs="仿宋_GB2312" w:hint="eastAsia"/>
          <w:sz w:val="32"/>
          <w:shd w:val="clear" w:color="auto" w:fill="FFFFFF"/>
        </w:rPr>
        <w:t>现场报名地点为各人才引进单位政工人事办公室。</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仿宋_GB2312" w:cs="仿宋_GB2312"/>
          <w:sz w:val="32"/>
          <w:shd w:val="clear" w:color="auto" w:fill="FFFFFF"/>
        </w:rPr>
      </w:pPr>
      <w:r>
        <w:rPr>
          <w:rFonts w:ascii="楷体_GB2312" w:eastAsia="楷体_GB2312" w:hAnsi="仿宋_GB2312" w:cs="仿宋_GB2312" w:hint="eastAsia"/>
          <w:sz w:val="32"/>
          <w:shd w:val="clear" w:color="auto" w:fill="FFFFFF"/>
        </w:rPr>
        <w:t>（二）资格审查</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sz w:val="32"/>
        </w:rPr>
      </w:pPr>
      <w:r>
        <w:rPr>
          <w:rFonts w:ascii="仿宋_GB2312" w:eastAsia="仿宋_GB2312" w:hAnsi="仿宋_GB2312" w:cs="仿宋_GB2312" w:hint="eastAsia"/>
          <w:sz w:val="32"/>
          <w:shd w:val="clear" w:color="auto" w:fill="FFFFFF"/>
        </w:rPr>
        <w:t>报名时由用人单位对报名人员进行资格初审，主要审查报名对象是否符合人才引进的资格条件。报名结束后，由用人单位主管部门对报名人员进行资格复审</w:t>
      </w:r>
      <w:r>
        <w:rPr>
          <w:rFonts w:ascii="仿宋_GB2312" w:eastAsia="仿宋_GB2312" w:hAnsi="仿宋_GB2312" w:cs="仿宋_GB2312" w:hint="eastAsia"/>
          <w:sz w:val="32"/>
          <w:shd w:val="clear" w:color="auto" w:fill="FFFFFF"/>
        </w:rPr>
        <w:t>，复审通过后，由用人单位告知报名人员</w:t>
      </w:r>
      <w:r>
        <w:rPr>
          <w:rFonts w:ascii="仿宋_GB2312" w:eastAsia="仿宋_GB2312" w:hAnsi="仿宋_GB2312" w:cs="仿宋_GB2312" w:hint="eastAsia"/>
          <w:sz w:val="32"/>
          <w:shd w:val="clear" w:color="auto" w:fill="FFFFFF"/>
        </w:rPr>
        <w:t>。报名人员要如实提供报名材料，对提供虚假材料的，一经查实，立即取消报名资格。资格审查贯穿人才引进工作始终，一旦发现有不符合引进条件的人员立即取消引进资格。资格审查需提供以下材料</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通过电子邮件报名的需提供以下原始材料的扫描件</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sz w:val="32"/>
        </w:rPr>
      </w:pPr>
      <w:r>
        <w:rPr>
          <w:rFonts w:ascii="仿宋_GB2312" w:eastAsia="仿宋_GB2312" w:cs="仿宋_GB2312" w:hint="eastAsia"/>
          <w:sz w:val="32"/>
          <w:shd w:val="clear" w:color="auto" w:fill="FFFFFF"/>
        </w:rPr>
        <w:t>1</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《慈利县公开引进人才报名登记表》</w:t>
      </w:r>
      <w:r>
        <w:rPr>
          <w:rFonts w:ascii="仿宋_GB2312" w:eastAsia="仿宋_GB2312" w:cs="仿宋_GB2312" w:hint="eastAsia"/>
          <w:sz w:val="32"/>
          <w:shd w:val="clear" w:color="auto" w:fill="FFFFFF"/>
        </w:rPr>
        <w:t>1</w:t>
      </w:r>
      <w:r>
        <w:rPr>
          <w:rFonts w:ascii="仿宋_GB2312" w:eastAsia="仿宋_GB2312" w:hAnsi="仿宋_GB2312" w:cs="仿宋_GB2312" w:hint="eastAsia"/>
          <w:sz w:val="32"/>
          <w:shd w:val="clear" w:color="auto" w:fill="FFFFFF"/>
        </w:rPr>
        <w:t>份</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附件</w:t>
      </w:r>
      <w:r>
        <w:rPr>
          <w:rFonts w:ascii="仿宋_GB2312" w:eastAsia="仿宋_GB2312" w:cs="仿宋_GB2312" w:hint="eastAsia"/>
          <w:sz w:val="32"/>
          <w:shd w:val="clear" w:color="auto" w:fill="FFFFFF"/>
        </w:rPr>
        <w:t>2</w:t>
      </w:r>
      <w:r>
        <w:rPr>
          <w:rFonts w:ascii="仿宋_GB2312" w:eastAsia="仿宋_GB2312" w:hAnsi="仿宋_GB2312" w:cs="仿宋_GB2312" w:hint="eastAsia"/>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sz w:val="32"/>
        </w:rPr>
      </w:pPr>
      <w:r>
        <w:rPr>
          <w:rFonts w:ascii="仿宋_GB2312" w:eastAsia="仿宋_GB2312" w:cs="仿宋_GB2312" w:hint="eastAsia"/>
          <w:sz w:val="32"/>
          <w:shd w:val="clear" w:color="auto" w:fill="FFFFFF"/>
        </w:rPr>
        <w:t>2</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本人近期同底正面免冠一寸彩色照片</w:t>
      </w:r>
      <w:r>
        <w:rPr>
          <w:rFonts w:ascii="仿宋_GB2312" w:eastAsia="仿宋_GB2312" w:cs="仿宋_GB2312" w:hint="eastAsia"/>
          <w:sz w:val="32"/>
          <w:shd w:val="clear" w:color="auto" w:fill="FFFFFF"/>
        </w:rPr>
        <w:t>3</w:t>
      </w:r>
      <w:r>
        <w:rPr>
          <w:rFonts w:ascii="仿宋_GB2312" w:eastAsia="仿宋_GB2312" w:hAnsi="仿宋_GB2312" w:cs="仿宋_GB2312" w:hint="eastAsia"/>
          <w:sz w:val="32"/>
          <w:shd w:val="clear" w:color="auto" w:fill="FFFFFF"/>
        </w:rPr>
        <w:t>张，照片粘贴在《登记表》指定位置</w:t>
      </w:r>
      <w:r>
        <w:rPr>
          <w:rFonts w:ascii="仿宋_GB2312" w:eastAsia="仿宋_GB2312" w:hAnsi="仿宋_GB2312" w:cs="仿宋_GB2312" w:hint="eastAsia"/>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sz w:val="32"/>
        </w:rPr>
      </w:pPr>
      <w:r>
        <w:rPr>
          <w:rFonts w:ascii="仿宋_GB2312" w:eastAsia="仿宋_GB2312" w:cs="仿宋_GB2312" w:hint="eastAsia"/>
          <w:sz w:val="32"/>
          <w:shd w:val="clear" w:color="auto" w:fill="FFFFFF"/>
        </w:rPr>
        <w:t>3</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毕业证、学位证、有效《居民身份证》原件及复印件</w:t>
      </w:r>
      <w:r>
        <w:rPr>
          <w:rFonts w:ascii="仿宋_GB2312" w:eastAsia="仿宋_GB2312" w:cs="仿宋_GB2312" w:hint="eastAsia"/>
          <w:sz w:val="32"/>
          <w:shd w:val="clear" w:color="auto" w:fill="FFFFFF"/>
        </w:rPr>
        <w:t>1</w:t>
      </w:r>
      <w:r>
        <w:rPr>
          <w:rFonts w:ascii="仿宋_GB2312" w:eastAsia="仿宋_GB2312" w:hAnsi="仿宋_GB2312" w:cs="仿宋_GB2312" w:hint="eastAsia"/>
          <w:sz w:val="32"/>
          <w:shd w:val="clear" w:color="auto" w:fill="FFFFFF"/>
        </w:rPr>
        <w:t>份，学信网</w:t>
      </w:r>
      <w:r>
        <w:rPr>
          <w:rFonts w:ascii="仿宋_GB2312" w:eastAsia="仿宋_GB2312" w:hAnsi="仿宋_GB2312" w:cs="仿宋_GB2312" w:hint="eastAsia"/>
          <w:sz w:val="32"/>
          <w:shd w:val="clear" w:color="auto" w:fill="FFFFFF"/>
        </w:rPr>
        <w:t>(http://www.chsi.com.cn/)</w:t>
      </w:r>
      <w:r>
        <w:rPr>
          <w:rFonts w:ascii="仿宋_GB2312" w:eastAsia="仿宋_GB2312" w:hAnsi="仿宋_GB2312" w:cs="仿宋_GB2312" w:hint="eastAsia"/>
          <w:sz w:val="32"/>
          <w:shd w:val="clear" w:color="auto" w:fill="FFFFFF"/>
        </w:rPr>
        <w:t>上打印的</w:t>
      </w:r>
      <w:r>
        <w:rPr>
          <w:rFonts w:ascii="仿宋_GB2312" w:eastAsia="仿宋_GB2312" w:hAnsi="仿宋_GB2312" w:cs="仿宋_GB2312" w:hint="eastAsia"/>
          <w:sz w:val="32"/>
          <w:shd w:val="clear" w:color="auto" w:fill="FFFFFF"/>
        </w:rPr>
        <w:t>《教育部学历证书电子注册备案表》</w:t>
      </w:r>
      <w:r>
        <w:rPr>
          <w:rFonts w:ascii="仿宋_GB2312" w:eastAsia="仿宋_GB2312" w:cs="仿宋_GB2312" w:hint="eastAsia"/>
          <w:sz w:val="32"/>
          <w:shd w:val="clear" w:color="auto" w:fill="FFFFFF"/>
        </w:rPr>
        <w:t>1</w:t>
      </w:r>
      <w:r>
        <w:rPr>
          <w:rFonts w:ascii="仿宋_GB2312" w:eastAsia="仿宋_GB2312" w:hAnsi="仿宋_GB2312" w:cs="仿宋_GB2312" w:hint="eastAsia"/>
          <w:sz w:val="32"/>
          <w:shd w:val="clear" w:color="auto" w:fill="FFFFFF"/>
        </w:rPr>
        <w:t>份</w:t>
      </w:r>
      <w:r>
        <w:rPr>
          <w:rFonts w:ascii="仿宋_GB2312" w:eastAsia="仿宋_GB2312" w:hAnsi="仿宋_GB2312" w:cs="仿宋_GB2312" w:hint="eastAsia"/>
          <w:sz w:val="32"/>
          <w:shd w:val="clear" w:color="auto" w:fill="FFFFFF"/>
        </w:rPr>
        <w:t>;</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sz w:val="32"/>
        </w:rPr>
      </w:pPr>
      <w:r>
        <w:rPr>
          <w:rFonts w:ascii="仿宋_GB2312" w:eastAsia="仿宋_GB2312" w:cs="仿宋_GB2312" w:hint="eastAsia"/>
          <w:sz w:val="32"/>
          <w:shd w:val="clear" w:color="auto" w:fill="FFFFFF"/>
        </w:rPr>
        <w:t>4</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报考职位所需的执业资格证书及其他证明材料；</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sz w:val="32"/>
        </w:rPr>
      </w:pPr>
      <w:r>
        <w:rPr>
          <w:rFonts w:ascii="仿宋_GB2312" w:eastAsia="仿宋_GB2312" w:cs="仿宋_GB2312" w:hint="eastAsia"/>
          <w:sz w:val="32"/>
          <w:shd w:val="clear" w:color="auto" w:fill="FFFFFF"/>
        </w:rPr>
        <w:t>5</w:t>
      </w:r>
      <w:r>
        <w:rPr>
          <w:rFonts w:ascii="仿宋_GB2312" w:eastAsia="仿宋_GB2312" w:hAnsi="仿宋_GB2312" w:cs="仿宋_GB2312" w:hint="eastAsia"/>
          <w:sz w:val="32"/>
          <w:shd w:val="clear" w:color="auto" w:fill="FFFFFF"/>
        </w:rPr>
        <w:t>.</w:t>
      </w:r>
      <w:r>
        <w:rPr>
          <w:rFonts w:ascii="仿宋_GB2312" w:eastAsia="仿宋_GB2312" w:hAnsi="仿宋_GB2312" w:cs="仿宋_GB2312" w:hint="eastAsia"/>
          <w:sz w:val="32"/>
          <w:shd w:val="clear" w:color="auto" w:fill="FFFFFF"/>
        </w:rPr>
        <w:t>有工作单位的报考人员，还需提供所在单位及有人事管理权的上级主管部门同意报考的证明。</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sz w:val="32"/>
          <w:shd w:val="clear" w:color="auto" w:fill="FFFFFF"/>
        </w:rPr>
        <w:t>填表时需按要求认真填写清楚，信息要全面、真实、准确。如因报考人员信息填写错误，责任自负。</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仿宋_GB2312" w:cs="仿宋_GB2312"/>
          <w:color w:val="000000"/>
          <w:sz w:val="32"/>
          <w:shd w:val="clear" w:color="auto" w:fill="FFFFFF"/>
        </w:rPr>
      </w:pPr>
      <w:r>
        <w:rPr>
          <w:rFonts w:ascii="楷体_GB2312" w:eastAsia="楷体_GB2312" w:hAnsi="仿宋_GB2312" w:cs="仿宋_GB2312" w:hint="eastAsia"/>
          <w:color w:val="000000"/>
          <w:sz w:val="32"/>
          <w:shd w:val="clear" w:color="auto" w:fill="FFFFFF"/>
        </w:rPr>
        <w:t>（</w:t>
      </w:r>
      <w:r>
        <w:rPr>
          <w:rFonts w:ascii="楷体_GB2312" w:eastAsia="楷体_GB2312" w:hAnsi="仿宋_GB2312" w:cs="仿宋_GB2312" w:hint="eastAsia"/>
          <w:color w:val="000000"/>
          <w:sz w:val="32"/>
          <w:shd w:val="clear" w:color="auto" w:fill="FFFFFF"/>
        </w:rPr>
        <w:t>三</w:t>
      </w:r>
      <w:r>
        <w:rPr>
          <w:rFonts w:ascii="楷体_GB2312" w:eastAsia="楷体_GB2312" w:hAnsi="仿宋_GB2312" w:cs="仿宋_GB2312" w:hint="eastAsia"/>
          <w:color w:val="000000"/>
          <w:sz w:val="32"/>
          <w:shd w:val="clear" w:color="auto" w:fill="FFFFFF"/>
        </w:rPr>
        <w:t>）考核</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本次人才引进按《关于印发</w:t>
      </w:r>
      <w:r>
        <w:rPr>
          <w:rFonts w:ascii="仿宋_GB2312" w:eastAsia="仿宋_GB2312" w:hAnsi="仿宋_GB2312" w:cs="仿宋_GB2312" w:hint="eastAsia"/>
          <w:color w:val="000000"/>
          <w:sz w:val="32"/>
          <w:shd w:val="clear" w:color="auto" w:fill="FFFFFF"/>
        </w:rPr>
        <w:t>&lt;</w:t>
      </w:r>
      <w:r>
        <w:rPr>
          <w:rFonts w:ascii="仿宋_GB2312" w:eastAsia="仿宋_GB2312" w:hAnsi="仿宋_GB2312" w:cs="仿宋_GB2312" w:hint="eastAsia"/>
          <w:color w:val="000000"/>
          <w:sz w:val="32"/>
          <w:shd w:val="clear" w:color="auto" w:fill="FFFFFF"/>
        </w:rPr>
        <w:t>慈利县人才引进培养管理办法</w:t>
      </w:r>
      <w:r>
        <w:rPr>
          <w:rFonts w:ascii="仿宋_GB2312" w:eastAsia="仿宋_GB2312" w:hAnsi="仿宋_GB2312" w:cs="仿宋_GB2312" w:hint="eastAsia"/>
          <w:color w:val="000000"/>
          <w:sz w:val="32"/>
          <w:shd w:val="clear" w:color="auto" w:fill="FFFFFF"/>
        </w:rPr>
        <w:t>&gt;</w:t>
      </w:r>
      <w:r>
        <w:rPr>
          <w:rFonts w:ascii="仿宋_GB2312" w:eastAsia="仿宋_GB2312" w:hAnsi="仿宋_GB2312" w:cs="仿宋_GB2312" w:hint="eastAsia"/>
          <w:color w:val="000000"/>
          <w:sz w:val="32"/>
          <w:shd w:val="clear" w:color="auto" w:fill="FFFFFF"/>
        </w:rPr>
        <w:t>的通知》（慈人才发〔</w:t>
      </w:r>
      <w:r>
        <w:rPr>
          <w:rFonts w:ascii="仿宋_GB2312" w:eastAsia="仿宋_GB2312" w:cs="仿宋_GB2312" w:hint="eastAsia"/>
          <w:color w:val="000000"/>
          <w:sz w:val="32"/>
          <w:shd w:val="clear" w:color="auto" w:fill="FFFFFF"/>
        </w:rPr>
        <w:t>2021</w:t>
      </w:r>
      <w:r>
        <w:rPr>
          <w:rFonts w:ascii="仿宋_GB2312" w:eastAsia="仿宋_GB2312" w:hAnsi="仿宋_GB2312" w:cs="仿宋_GB2312" w:hint="eastAsia"/>
          <w:color w:val="000000"/>
          <w:sz w:val="32"/>
          <w:shd w:val="clear" w:color="auto" w:fill="FFFFFF"/>
        </w:rPr>
        <w:t>〕</w:t>
      </w:r>
      <w:r>
        <w:rPr>
          <w:rFonts w:ascii="仿宋_GB2312" w:eastAsia="仿宋_GB2312" w:cs="仿宋_GB2312" w:hint="eastAsia"/>
          <w:color w:val="000000"/>
          <w:sz w:val="32"/>
          <w:shd w:val="clear" w:color="auto" w:fill="FFFFFF"/>
        </w:rPr>
        <w:t>1</w:t>
      </w:r>
      <w:r>
        <w:rPr>
          <w:rFonts w:ascii="仿宋_GB2312" w:eastAsia="仿宋_GB2312" w:hAnsi="仿宋_GB2312" w:cs="仿宋_GB2312" w:hint="eastAsia"/>
          <w:color w:val="000000"/>
          <w:sz w:val="32"/>
          <w:shd w:val="clear" w:color="auto" w:fill="FFFFFF"/>
        </w:rPr>
        <w:t>号）第七条规定的方式进行，即采取免笔试直接进行考核考察、面试或实际操作能力测试的方式进行，分值为</w:t>
      </w:r>
      <w:r>
        <w:rPr>
          <w:rFonts w:ascii="仿宋_GB2312" w:eastAsia="仿宋_GB2312" w:cs="仿宋_GB2312" w:hint="eastAsia"/>
          <w:color w:val="000000"/>
          <w:sz w:val="32"/>
          <w:shd w:val="clear" w:color="auto" w:fill="FFFFFF"/>
        </w:rPr>
        <w:t>100</w:t>
      </w:r>
      <w:r>
        <w:rPr>
          <w:rFonts w:ascii="仿宋_GB2312" w:eastAsia="仿宋_GB2312" w:hAnsi="仿宋_GB2312" w:cs="仿宋_GB2312" w:hint="eastAsia"/>
          <w:color w:val="000000"/>
          <w:sz w:val="32"/>
          <w:shd w:val="clear" w:color="auto" w:fill="FFFFFF"/>
        </w:rPr>
        <w:t>分。未达</w:t>
      </w:r>
      <w:r>
        <w:rPr>
          <w:rFonts w:ascii="仿宋_GB2312" w:eastAsia="仿宋_GB2312" w:cs="仿宋_GB2312" w:hint="eastAsia"/>
          <w:color w:val="000000"/>
          <w:sz w:val="32"/>
          <w:shd w:val="clear" w:color="auto" w:fill="FFFFFF"/>
        </w:rPr>
        <w:t>70</w:t>
      </w:r>
      <w:r>
        <w:rPr>
          <w:rFonts w:ascii="仿宋_GB2312" w:eastAsia="仿宋_GB2312" w:hAnsi="仿宋_GB2312" w:cs="仿宋_GB2312" w:hint="eastAsia"/>
          <w:color w:val="000000"/>
          <w:sz w:val="32"/>
          <w:shd w:val="clear" w:color="auto" w:fill="FFFFFF"/>
        </w:rPr>
        <w:t>分以上的，不得进入体检、考察程序。考核工作由县委人才办牵头，用人单位主管部门组织各用人单位具体组织实施。具体时间、地点等事宜另行通知。</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仿宋_GB2312" w:cs="仿宋_GB2312"/>
          <w:color w:val="000000"/>
          <w:sz w:val="32"/>
          <w:shd w:val="clear" w:color="auto" w:fill="FFFFFF"/>
        </w:rPr>
      </w:pPr>
      <w:r>
        <w:rPr>
          <w:rFonts w:ascii="楷体_GB2312" w:eastAsia="楷体_GB2312" w:hAnsi="仿宋_GB2312" w:cs="仿宋_GB2312" w:hint="eastAsia"/>
          <w:color w:val="000000"/>
          <w:sz w:val="32"/>
          <w:shd w:val="clear" w:color="auto" w:fill="FFFFFF"/>
        </w:rPr>
        <w:t>（</w:t>
      </w:r>
      <w:r>
        <w:rPr>
          <w:rFonts w:ascii="楷体_GB2312" w:eastAsia="楷体_GB2312" w:hAnsi="仿宋_GB2312" w:cs="仿宋_GB2312" w:hint="eastAsia"/>
          <w:color w:val="000000"/>
          <w:sz w:val="32"/>
          <w:shd w:val="clear" w:color="auto" w:fill="FFFFFF"/>
        </w:rPr>
        <w:t>四</w:t>
      </w:r>
      <w:r>
        <w:rPr>
          <w:rFonts w:ascii="楷体_GB2312" w:eastAsia="楷体_GB2312" w:hAnsi="仿宋_GB2312" w:cs="仿宋_GB2312" w:hint="eastAsia"/>
          <w:color w:val="000000"/>
          <w:sz w:val="32"/>
          <w:shd w:val="clear" w:color="auto" w:fill="FFFFFF"/>
        </w:rPr>
        <w:t>）体检</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根据岗位引进计划数，按面试成绩从高分到低分等额确定入围体检人员并组织体检。体检参照《公务员录用体检通用标准（试行）》等有关规定执行。体检工作由县委人才办牵头，用人单位主管部门组织各用人单位具体组织实施。具体时间、地点等事宜另行通知。</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对心率、视力、听力、血压等项目达不到体检合格标准的，应当日复检；对边缘性心脏杂音、病理性心电图、病理性杂音、频发早搏</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心电图证实</w:t>
      </w:r>
      <w:r>
        <w:rPr>
          <w:rFonts w:ascii="仿宋_GB2312" w:eastAsia="仿宋_GB2312" w:hAnsi="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等项目达不到体检合格标准的，应当场复检。当日复检和当场复检的医院为初次体检医院，复检时间不超过当天</w:t>
      </w:r>
      <w:r>
        <w:rPr>
          <w:rFonts w:ascii="仿宋_GB2312" w:eastAsia="仿宋_GB2312" w:cs="仿宋_GB2312" w:hint="eastAsia"/>
          <w:color w:val="000000"/>
          <w:sz w:val="32"/>
          <w:shd w:val="clear" w:color="auto" w:fill="FFFFFF"/>
        </w:rPr>
        <w:t>17</w:t>
      </w:r>
      <w:r>
        <w:rPr>
          <w:rFonts w:ascii="仿宋_GB2312" w:eastAsia="仿宋_GB2312" w:hAnsi="仿宋_GB2312" w:cs="仿宋_GB2312" w:hint="eastAsia"/>
          <w:color w:val="000000"/>
          <w:sz w:val="32"/>
          <w:shd w:val="clear" w:color="auto" w:fill="FFFFFF"/>
        </w:rPr>
        <w:t>:</w:t>
      </w:r>
      <w:r>
        <w:rPr>
          <w:rFonts w:ascii="仿宋_GB2312" w:eastAsia="仿宋_GB2312" w:cs="仿宋_GB2312" w:hint="eastAsia"/>
          <w:color w:val="000000"/>
          <w:sz w:val="32"/>
          <w:shd w:val="clear" w:color="auto" w:fill="FFFFFF"/>
        </w:rPr>
        <w:t>30</w:t>
      </w:r>
      <w:r>
        <w:rPr>
          <w:rFonts w:ascii="仿宋_GB2312" w:eastAsia="仿宋_GB2312" w:hAnsi="仿宋_GB2312" w:cs="仿宋_GB2312" w:hint="eastAsia"/>
          <w:color w:val="000000"/>
          <w:sz w:val="32"/>
          <w:shd w:val="clear" w:color="auto" w:fill="FFFFFF"/>
        </w:rPr>
        <w:t>。报考人员对非当日、非当场复检的体检项目结果有疑问时，可以在接到体检结论通知之日起</w:t>
      </w:r>
      <w:r>
        <w:rPr>
          <w:rFonts w:ascii="仿宋_GB2312" w:eastAsia="仿宋_GB2312" w:cs="仿宋_GB2312" w:hint="eastAsia"/>
          <w:color w:val="000000"/>
          <w:sz w:val="32"/>
          <w:shd w:val="clear" w:color="auto" w:fill="FFFFFF"/>
        </w:rPr>
        <w:t>7</w:t>
      </w:r>
      <w:r>
        <w:rPr>
          <w:rFonts w:ascii="仿宋_GB2312" w:eastAsia="仿宋_GB2312" w:hAnsi="仿宋_GB2312" w:cs="仿宋_GB2312" w:hint="eastAsia"/>
          <w:color w:val="000000"/>
          <w:sz w:val="32"/>
          <w:shd w:val="clear" w:color="auto" w:fill="FFFFFF"/>
        </w:rPr>
        <w:t>日内向用人单位提交复检申请。当日复检、当场复检及非当日、非当场复检都只能进行一次，复检内容为对体检结论有影响的项目，体检结果以复检结论为准。</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仿宋_GB2312" w:eastAsia="仿宋_GB2312" w:hAnsi="仿宋_GB2312" w:cs="仿宋_GB2312" w:hint="eastAsia"/>
          <w:color w:val="000000"/>
          <w:sz w:val="32"/>
          <w:shd w:val="clear" w:color="auto" w:fill="FFFFFF"/>
        </w:rPr>
        <w:t>不按规定要求进行体检的，视为放弃体检。报考人员在</w:t>
      </w:r>
      <w:r>
        <w:rPr>
          <w:rFonts w:ascii="仿宋_GB2312" w:eastAsia="仿宋_GB2312" w:hAnsi="仿宋_GB2312" w:cs="仿宋_GB2312" w:hint="eastAsia"/>
          <w:color w:val="000000"/>
          <w:sz w:val="32"/>
          <w:shd w:val="clear" w:color="auto" w:fill="FFFFFF"/>
        </w:rPr>
        <w:t>体检过程中弄虚作假或者故意隐瞒真实情况的，按有关规定处理。</w:t>
      </w:r>
    </w:p>
    <w:p w:rsidR="005E7211" w:rsidRDefault="00D87F2D">
      <w:pPr>
        <w:pStyle w:val="a7"/>
        <w:shd w:val="clear" w:color="auto" w:fill="FFFFFF"/>
        <w:spacing w:before="0" w:beforeAutospacing="0" w:after="0" w:afterAutospacing="0" w:line="580" w:lineRule="exact"/>
        <w:ind w:firstLineChars="200" w:firstLine="640"/>
        <w:rPr>
          <w:rFonts w:ascii="楷体_GB2312" w:eastAsia="楷体_GB2312" w:hAnsi="仿宋_GB2312" w:cs="仿宋_GB2312"/>
          <w:color w:val="000000"/>
          <w:sz w:val="32"/>
          <w:shd w:val="clear" w:color="auto" w:fill="FFFFFF"/>
        </w:rPr>
      </w:pPr>
      <w:r>
        <w:rPr>
          <w:rFonts w:ascii="楷体_GB2312" w:eastAsia="楷体_GB2312" w:hAnsi="仿宋_GB2312" w:cs="仿宋_GB2312" w:hint="eastAsia"/>
          <w:color w:val="000000"/>
          <w:sz w:val="32"/>
          <w:shd w:val="clear" w:color="auto" w:fill="FFFFFF"/>
        </w:rPr>
        <w:t>（</w:t>
      </w:r>
      <w:r>
        <w:rPr>
          <w:rFonts w:ascii="楷体_GB2312" w:eastAsia="楷体_GB2312" w:hAnsi="仿宋_GB2312" w:cs="仿宋_GB2312" w:hint="eastAsia"/>
          <w:color w:val="000000"/>
          <w:sz w:val="32"/>
          <w:shd w:val="clear" w:color="auto" w:fill="FFFFFF"/>
        </w:rPr>
        <w:t>五</w:t>
      </w:r>
      <w:r>
        <w:rPr>
          <w:rFonts w:ascii="楷体_GB2312" w:eastAsia="楷体_GB2312" w:hAnsi="仿宋_GB2312" w:cs="仿宋_GB2312" w:hint="eastAsia"/>
          <w:color w:val="000000"/>
          <w:sz w:val="32"/>
          <w:shd w:val="clear" w:color="auto" w:fill="FFFFFF"/>
        </w:rPr>
        <w:t>）考察</w:t>
      </w:r>
    </w:p>
    <w:p w:rsidR="005E7211" w:rsidRDefault="00D87F2D">
      <w:pPr>
        <w:spacing w:line="580" w:lineRule="exact"/>
        <w:ind w:firstLineChars="200" w:firstLine="640"/>
        <w:jc w:val="left"/>
        <w:rPr>
          <w:rFonts w:ascii="黑体" w:eastAsia="黑体" w:hAnsi="黑体" w:cs="黑体"/>
          <w:color w:val="000000"/>
          <w:sz w:val="32"/>
        </w:rPr>
      </w:pPr>
      <w:r>
        <w:rPr>
          <w:rFonts w:ascii="仿宋_GB2312" w:eastAsia="仿宋_GB2312" w:hAnsi="仿宋_GB2312" w:cs="仿宋_GB2312" w:hint="eastAsia"/>
          <w:color w:val="000000"/>
          <w:sz w:val="32"/>
          <w:shd w:val="clear" w:color="auto" w:fill="FFFFFF"/>
        </w:rPr>
        <w:t>体检合格者进入考察程序</w:t>
      </w:r>
      <w:r>
        <w:rPr>
          <w:rFonts w:ascii="仿宋_GB2312" w:eastAsia="仿宋_GB2312" w:hAnsi="仿宋_GB2312" w:cs="仿宋_GB2312" w:hint="eastAsia"/>
          <w:color w:val="000000"/>
          <w:sz w:val="32"/>
          <w:shd w:val="clear" w:color="auto" w:fill="FFFFFF"/>
        </w:rPr>
        <w:t>，</w:t>
      </w:r>
      <w:r>
        <w:rPr>
          <w:rFonts w:ascii="仿宋_GB2312" w:eastAsia="仿宋_GB2312" w:hAnsi="黑体" w:hint="eastAsia"/>
          <w:color w:val="000000" w:themeColor="text1"/>
          <w:sz w:val="32"/>
          <w:szCs w:val="32"/>
        </w:rPr>
        <w:t>在</w:t>
      </w:r>
      <w:r>
        <w:rPr>
          <w:rFonts w:ascii="仿宋_GB2312" w:eastAsia="仿宋_GB2312" w:hAnsi="黑体" w:hint="eastAsia"/>
          <w:color w:val="000000" w:themeColor="text1"/>
          <w:sz w:val="32"/>
          <w:szCs w:val="32"/>
        </w:rPr>
        <w:t>启动考察之前，用人单位</w:t>
      </w:r>
      <w:r>
        <w:rPr>
          <w:rFonts w:ascii="仿宋_GB2312" w:eastAsia="仿宋_GB2312" w:hAnsi="黑体" w:hint="eastAsia"/>
          <w:color w:val="000000" w:themeColor="text1"/>
          <w:sz w:val="32"/>
          <w:szCs w:val="32"/>
        </w:rPr>
        <w:t>要按照《慈利县引进人才违约处理暂行办法》要求</w:t>
      </w:r>
      <w:r>
        <w:rPr>
          <w:rFonts w:ascii="仿宋_GB2312" w:eastAsia="仿宋_GB2312" w:hAnsi="黑体" w:hint="eastAsia"/>
          <w:color w:val="000000" w:themeColor="text1"/>
          <w:sz w:val="32"/>
          <w:szCs w:val="32"/>
        </w:rPr>
        <w:t>与拟引进对象签订《慈利县人才引进意向性协议书》，</w:t>
      </w:r>
      <w:r>
        <w:rPr>
          <w:rFonts w:ascii="仿宋_GB2312" w:eastAsia="仿宋_GB2312" w:hAnsi="黑体" w:hint="eastAsia"/>
          <w:color w:val="000000" w:themeColor="text1"/>
          <w:sz w:val="32"/>
          <w:szCs w:val="32"/>
        </w:rPr>
        <w:t>约定相关事项</w:t>
      </w:r>
      <w:r>
        <w:rPr>
          <w:rFonts w:ascii="仿宋_GB2312" w:eastAsia="仿宋_GB2312" w:hAnsi="黑体" w:hint="eastAsia"/>
          <w:color w:val="000000" w:themeColor="text1"/>
          <w:sz w:val="32"/>
          <w:szCs w:val="32"/>
        </w:rPr>
        <w:t>。</w:t>
      </w:r>
      <w:r>
        <w:rPr>
          <w:rFonts w:ascii="仿宋_GB2312" w:eastAsia="仿宋_GB2312" w:hAnsi="黑体" w:hint="eastAsia"/>
          <w:color w:val="000000" w:themeColor="text1"/>
          <w:sz w:val="32"/>
          <w:szCs w:val="32"/>
        </w:rPr>
        <w:t>考察工作</w:t>
      </w:r>
      <w:r>
        <w:rPr>
          <w:rFonts w:ascii="仿宋_GB2312" w:eastAsia="仿宋_GB2312" w:hAnsi="仿宋_GB2312" w:cs="仿宋_GB2312" w:hint="eastAsia"/>
          <w:color w:val="000000"/>
          <w:sz w:val="32"/>
          <w:shd w:val="clear" w:color="auto" w:fill="FFFFFF"/>
        </w:rPr>
        <w:t>由县委人才办牵头，各用人单位成立考察组进行考察，考察要突出政治标准，重点考察报考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作出考察结论。</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仿宋_GB2312" w:eastAsia="仿宋_GB2312" w:hAnsi="仿宋_GB2312" w:cs="仿宋_GB2312" w:hint="eastAsia"/>
          <w:color w:val="000000"/>
          <w:sz w:val="32"/>
          <w:shd w:val="clear" w:color="auto" w:fill="FFFFFF"/>
        </w:rPr>
        <w:t>引进计划出现空缺时，按照同一岗位面试成绩和体检、考察结果，依次等额递补，递补最多不超过两次。</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楷体_GB2312" w:eastAsia="楷体_GB2312" w:hAnsi="仿宋_GB2312" w:cs="仿宋_GB2312" w:hint="eastAsia"/>
          <w:color w:val="000000"/>
          <w:sz w:val="32"/>
          <w:shd w:val="clear" w:color="auto" w:fill="FFFFFF"/>
        </w:rPr>
        <w:t>（</w:t>
      </w:r>
      <w:r>
        <w:rPr>
          <w:rFonts w:ascii="楷体_GB2312" w:eastAsia="楷体_GB2312" w:hAnsi="仿宋_GB2312" w:cs="仿宋_GB2312" w:hint="eastAsia"/>
          <w:color w:val="000000"/>
          <w:sz w:val="32"/>
          <w:shd w:val="clear" w:color="auto" w:fill="FFFFFF"/>
        </w:rPr>
        <w:t>六</w:t>
      </w:r>
      <w:r>
        <w:rPr>
          <w:rFonts w:ascii="楷体_GB2312" w:eastAsia="楷体_GB2312" w:hAnsi="仿宋_GB2312" w:cs="仿宋_GB2312" w:hint="eastAsia"/>
          <w:color w:val="000000"/>
          <w:sz w:val="32"/>
          <w:shd w:val="clear" w:color="auto" w:fill="FFFFFF"/>
        </w:rPr>
        <w:t>）审批、公示与聘用</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县委人才办依据各用人单位或用人单位主管部门提供</w:t>
      </w:r>
      <w:r>
        <w:rPr>
          <w:rFonts w:ascii="仿宋_GB2312" w:eastAsia="仿宋_GB2312" w:hAnsi="仿宋_GB2312" w:cs="仿宋_GB2312" w:hint="eastAsia"/>
          <w:color w:val="000000"/>
          <w:sz w:val="32"/>
          <w:shd w:val="clear" w:color="auto" w:fill="FFFFFF"/>
        </w:rPr>
        <w:t>的体检、考察结果确定拟引进人选，经县委组织部部务会审定后，提请县委常委会（县委人才工作领导小组会议）研究审批，并进行公示。经公示无异议的，由县委人才办下发聘用通知，办理聘用手续。</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聘用人员在慈利县服务年限不得低于五年（含试用期</w:t>
      </w:r>
      <w:r>
        <w:rPr>
          <w:rFonts w:ascii="仿宋_GB2312" w:eastAsia="仿宋_GB2312" w:cs="仿宋_GB2312" w:hint="eastAsia"/>
          <w:color w:val="000000"/>
          <w:sz w:val="32"/>
          <w:shd w:val="clear" w:color="auto" w:fill="FFFFFF"/>
        </w:rPr>
        <w:t>12</w:t>
      </w:r>
      <w:r>
        <w:rPr>
          <w:rFonts w:ascii="仿宋_GB2312" w:eastAsia="仿宋_GB2312" w:hAnsi="仿宋_GB2312" w:cs="仿宋_GB2312" w:hint="eastAsia"/>
          <w:color w:val="000000"/>
          <w:sz w:val="32"/>
          <w:shd w:val="clear" w:color="auto" w:fill="FFFFFF"/>
        </w:rPr>
        <w:t>个月）。试用期满不合格的，取消聘用。对未满服务年限单方面要求解除聘用合同的，在完全履行违约责任并经县委人才工作领导小组会议审批同意后，方可办理人事档案转移手续。</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黑体" w:eastAsia="黑体" w:hAnsi="黑体" w:cs="仿宋_GB2312" w:hint="eastAsia"/>
          <w:color w:val="000000"/>
          <w:sz w:val="32"/>
          <w:shd w:val="clear" w:color="auto" w:fill="FFFFFF"/>
        </w:rPr>
        <w:t>四、政策待遇</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引进到我县工作且签订协议服务满五年（含试用期</w:t>
      </w:r>
      <w:r>
        <w:rPr>
          <w:rFonts w:ascii="仿宋_GB2312" w:eastAsia="仿宋_GB2312" w:hAnsi="仿宋_GB2312" w:cs="仿宋_GB2312" w:hint="eastAsia"/>
          <w:color w:val="000000"/>
          <w:sz w:val="32"/>
          <w:shd w:val="clear" w:color="auto" w:fill="FFFFFF"/>
        </w:rPr>
        <w:t>12</w:t>
      </w:r>
      <w:r>
        <w:rPr>
          <w:rFonts w:ascii="仿宋_GB2312" w:eastAsia="仿宋_GB2312" w:hAnsi="仿宋_GB2312" w:cs="仿宋_GB2312" w:hint="eastAsia"/>
          <w:color w:val="000000"/>
          <w:sz w:val="32"/>
          <w:shd w:val="clear" w:color="auto" w:fill="FFFFFF"/>
        </w:rPr>
        <w:t>个月</w:t>
      </w:r>
      <w:r>
        <w:rPr>
          <w:rFonts w:ascii="仿宋_GB2312" w:eastAsia="仿宋_GB2312" w:hAnsi="仿宋_GB2312" w:cs="仿宋_GB2312" w:hint="eastAsia"/>
          <w:color w:val="000000"/>
          <w:sz w:val="32"/>
          <w:shd w:val="clear" w:color="auto" w:fill="FFFFFF"/>
        </w:rPr>
        <w:t>）以上的人才，除享受国家规定的事业单位工资待遇外，还享受如下政策待遇：</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楷体_GB2312" w:eastAsia="楷体_GB2312" w:cs="仿宋_GB2312" w:hint="eastAsia"/>
          <w:color w:val="000000"/>
          <w:sz w:val="32"/>
          <w:shd w:val="clear" w:color="auto" w:fill="FFFFFF"/>
        </w:rPr>
        <w:t>1</w:t>
      </w:r>
      <w:r>
        <w:rPr>
          <w:rFonts w:ascii="楷体_GB2312" w:eastAsia="楷体_GB2312" w:hAnsi="仿宋_GB2312" w:cs="仿宋_GB2312" w:hint="eastAsia"/>
          <w:color w:val="000000"/>
          <w:sz w:val="32"/>
          <w:shd w:val="clear" w:color="auto" w:fill="FFFFFF"/>
        </w:rPr>
        <w:t>.</w:t>
      </w:r>
      <w:r>
        <w:rPr>
          <w:rFonts w:ascii="楷体_GB2312" w:eastAsia="楷体_GB2312" w:hAnsi="仿宋_GB2312" w:cs="仿宋_GB2312" w:hint="eastAsia"/>
          <w:color w:val="000000"/>
          <w:sz w:val="32"/>
          <w:shd w:val="clear" w:color="auto" w:fill="FFFFFF"/>
        </w:rPr>
        <w:t>生活补贴。</w:t>
      </w:r>
      <w:r>
        <w:rPr>
          <w:rFonts w:ascii="仿宋_GB2312" w:eastAsia="仿宋_GB2312" w:hAnsi="仿宋_GB2312" w:cs="仿宋_GB2312" w:hint="eastAsia"/>
          <w:color w:val="000000"/>
          <w:sz w:val="32"/>
          <w:shd w:val="clear" w:color="auto" w:fill="FFFFFF"/>
        </w:rPr>
        <w:t>引进的博士研究生或正高专业技术职务任职资格人员，五年内每人每月享受生活补贴</w:t>
      </w:r>
      <w:r>
        <w:rPr>
          <w:rFonts w:ascii="仿宋_GB2312" w:eastAsia="仿宋_GB2312" w:cs="仿宋_GB2312" w:hint="eastAsia"/>
          <w:color w:val="000000"/>
          <w:sz w:val="32"/>
          <w:shd w:val="clear" w:color="auto" w:fill="FFFFFF"/>
        </w:rPr>
        <w:t>5000</w:t>
      </w:r>
      <w:r>
        <w:rPr>
          <w:rFonts w:ascii="仿宋_GB2312" w:eastAsia="仿宋_GB2312" w:hAnsi="仿宋_GB2312" w:cs="仿宋_GB2312" w:hint="eastAsia"/>
          <w:color w:val="000000"/>
          <w:sz w:val="32"/>
          <w:shd w:val="clear" w:color="auto" w:fill="FFFFFF"/>
        </w:rPr>
        <w:t>元；引进的硕士研究生或副高专业技术职务任职资格人员，五年内每人每月享受生活补贴</w:t>
      </w:r>
      <w:r>
        <w:rPr>
          <w:rFonts w:ascii="仿宋_GB2312" w:eastAsia="仿宋_GB2312" w:cs="仿宋_GB2312" w:hint="eastAsia"/>
          <w:color w:val="000000"/>
          <w:sz w:val="32"/>
          <w:shd w:val="clear" w:color="auto" w:fill="FFFFFF"/>
        </w:rPr>
        <w:t>2000</w:t>
      </w:r>
      <w:r>
        <w:rPr>
          <w:rFonts w:ascii="仿宋_GB2312" w:eastAsia="仿宋_GB2312" w:hAnsi="仿宋_GB2312" w:cs="仿宋_GB2312" w:hint="eastAsia"/>
          <w:color w:val="000000"/>
          <w:sz w:val="32"/>
          <w:shd w:val="clear" w:color="auto" w:fill="FFFFFF"/>
        </w:rPr>
        <w:t>元；引进的本科毕业生，五年内每人每月享受生活补贴</w:t>
      </w:r>
      <w:r>
        <w:rPr>
          <w:rFonts w:ascii="仿宋_GB2312" w:eastAsia="仿宋_GB2312" w:hAnsi="仿宋_GB2312" w:cs="仿宋_GB2312" w:hint="eastAsia"/>
          <w:color w:val="000000"/>
          <w:sz w:val="32"/>
          <w:shd w:val="clear" w:color="auto" w:fill="FFFFFF"/>
        </w:rPr>
        <w:t>1000</w:t>
      </w:r>
      <w:r>
        <w:rPr>
          <w:rFonts w:ascii="仿宋_GB2312" w:eastAsia="仿宋_GB2312" w:hAnsi="仿宋_GB2312" w:cs="仿宋_GB2312" w:hint="eastAsia"/>
          <w:color w:val="000000"/>
          <w:sz w:val="32"/>
          <w:shd w:val="clear" w:color="auto" w:fill="FFFFFF"/>
        </w:rPr>
        <w:t>元。</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楷体_GB2312" w:eastAsia="楷体_GB2312" w:cs="仿宋_GB2312" w:hint="eastAsia"/>
          <w:color w:val="000000"/>
          <w:sz w:val="32"/>
          <w:shd w:val="clear" w:color="auto" w:fill="FFFFFF"/>
        </w:rPr>
        <w:t>2.</w:t>
      </w:r>
      <w:r>
        <w:rPr>
          <w:rFonts w:ascii="楷体_GB2312" w:eastAsia="楷体_GB2312" w:cs="仿宋_GB2312" w:hint="eastAsia"/>
          <w:color w:val="000000"/>
          <w:sz w:val="32"/>
          <w:shd w:val="clear" w:color="auto" w:fill="FFFFFF"/>
        </w:rPr>
        <w:t>住房保障。</w:t>
      </w:r>
      <w:r>
        <w:rPr>
          <w:rFonts w:ascii="仿宋_GB2312" w:eastAsia="仿宋_GB2312" w:hAnsi="仿宋_GB2312" w:cs="仿宋_GB2312" w:hint="eastAsia"/>
          <w:color w:val="000000"/>
          <w:sz w:val="32"/>
          <w:shd w:val="clear" w:color="auto" w:fill="FFFFFF"/>
        </w:rPr>
        <w:t>在慈利县城无住房的，可以租住人才公寓，或按照相关政策标准发放住房补贴。引进人才在慈利县城购买首套住房，在五年服务期满后，凭购房合同和税务部门开具的购房发票一次性领取安家补贴：引进的博</w:t>
      </w:r>
      <w:r>
        <w:rPr>
          <w:rFonts w:ascii="仿宋_GB2312" w:eastAsia="仿宋_GB2312" w:hAnsi="仿宋_GB2312" w:cs="仿宋_GB2312" w:hint="eastAsia"/>
          <w:color w:val="000000"/>
          <w:sz w:val="32"/>
          <w:shd w:val="clear" w:color="auto" w:fill="FFFFFF"/>
        </w:rPr>
        <w:t>士研究生或正高专业技术职务任职资格人员每人一次性补贴</w:t>
      </w:r>
      <w:r>
        <w:rPr>
          <w:rFonts w:ascii="仿宋_GB2312" w:eastAsia="仿宋_GB2312" w:cs="仿宋_GB2312" w:hint="eastAsia"/>
          <w:color w:val="000000"/>
          <w:sz w:val="32"/>
          <w:shd w:val="clear" w:color="auto" w:fill="FFFFFF"/>
        </w:rPr>
        <w:t>20</w:t>
      </w:r>
      <w:r>
        <w:rPr>
          <w:rFonts w:ascii="仿宋_GB2312" w:eastAsia="仿宋_GB2312" w:hAnsi="仿宋_GB2312" w:cs="仿宋_GB2312" w:hint="eastAsia"/>
          <w:color w:val="000000"/>
          <w:sz w:val="32"/>
          <w:shd w:val="clear" w:color="auto" w:fill="FFFFFF"/>
        </w:rPr>
        <w:t>万元；引进的硕士研究生或副高专业技术职务任职资格人员每人一次性补贴</w:t>
      </w:r>
      <w:r>
        <w:rPr>
          <w:rFonts w:ascii="仿宋_GB2312" w:eastAsia="仿宋_GB2312" w:cs="仿宋_GB2312" w:hint="eastAsia"/>
          <w:color w:val="000000"/>
          <w:sz w:val="32"/>
          <w:shd w:val="clear" w:color="auto" w:fill="FFFFFF"/>
        </w:rPr>
        <w:t>10</w:t>
      </w:r>
      <w:r>
        <w:rPr>
          <w:rFonts w:ascii="仿宋_GB2312" w:eastAsia="仿宋_GB2312" w:hAnsi="仿宋_GB2312" w:cs="仿宋_GB2312" w:hint="eastAsia"/>
          <w:color w:val="000000"/>
          <w:sz w:val="32"/>
          <w:shd w:val="clear" w:color="auto" w:fill="FFFFFF"/>
        </w:rPr>
        <w:t>万元</w:t>
      </w:r>
      <w:r>
        <w:rPr>
          <w:rFonts w:ascii="仿宋_GB2312" w:eastAsia="仿宋_GB2312" w:hAnsi="仿宋_GB2312" w:cs="仿宋_GB2312" w:hint="eastAsia"/>
          <w:color w:val="000000"/>
          <w:sz w:val="32"/>
          <w:shd w:val="clear" w:color="auto" w:fill="FFFFFF"/>
        </w:rPr>
        <w:t>；引进的本科毕业生每人一次性补贴</w:t>
      </w:r>
      <w:r>
        <w:rPr>
          <w:rFonts w:ascii="仿宋_GB2312" w:eastAsia="仿宋_GB2312" w:hAnsi="仿宋_GB2312" w:cs="仿宋_GB2312" w:hint="eastAsia"/>
          <w:color w:val="000000"/>
          <w:sz w:val="32"/>
          <w:shd w:val="clear" w:color="auto" w:fill="FFFFFF"/>
        </w:rPr>
        <w:t>5</w:t>
      </w:r>
      <w:r>
        <w:rPr>
          <w:rFonts w:ascii="仿宋_GB2312" w:eastAsia="仿宋_GB2312" w:hAnsi="仿宋_GB2312" w:cs="仿宋_GB2312" w:hint="eastAsia"/>
          <w:color w:val="000000"/>
          <w:sz w:val="32"/>
          <w:shd w:val="clear" w:color="auto" w:fill="FFFFFF"/>
        </w:rPr>
        <w:t>万元。</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楷体_GB2312" w:eastAsia="楷体_GB2312" w:cs="仿宋_GB2312" w:hint="eastAsia"/>
          <w:color w:val="000000"/>
          <w:sz w:val="32"/>
          <w:shd w:val="clear" w:color="auto" w:fill="FFFFFF"/>
        </w:rPr>
        <w:t>3.</w:t>
      </w:r>
      <w:r>
        <w:rPr>
          <w:rFonts w:ascii="楷体_GB2312" w:eastAsia="楷体_GB2312" w:cs="仿宋_GB2312" w:hint="eastAsia"/>
          <w:color w:val="000000"/>
          <w:sz w:val="32"/>
          <w:shd w:val="clear" w:color="auto" w:fill="FFFFFF"/>
        </w:rPr>
        <w:t>公共保障。</w:t>
      </w:r>
      <w:r>
        <w:rPr>
          <w:rFonts w:ascii="仿宋_GB2312" w:eastAsia="仿宋_GB2312" w:hAnsi="仿宋_GB2312" w:cs="仿宋_GB2312" w:hint="eastAsia"/>
          <w:color w:val="000000"/>
          <w:sz w:val="32"/>
          <w:shd w:val="clear" w:color="auto" w:fill="FFFFFF"/>
        </w:rPr>
        <w:t>发放人才绿卡，</w:t>
      </w:r>
      <w:r>
        <w:rPr>
          <w:rFonts w:ascii="仿宋_GB2312" w:eastAsia="仿宋_GB2312" w:hAnsi="仿宋_GB2312" w:cs="仿宋_GB2312" w:hint="eastAsia"/>
          <w:color w:val="000000"/>
          <w:sz w:val="32"/>
          <w:shd w:val="clear" w:color="auto" w:fill="FFFFFF"/>
        </w:rPr>
        <w:t>对人才引进相关事项实行“一站式”服务，其党员组织关系转入、人事关系转入、户口迁移、</w:t>
      </w:r>
      <w:r>
        <w:rPr>
          <w:rFonts w:ascii="仿宋_GB2312" w:eastAsia="仿宋_GB2312" w:hAnsi="仿宋_GB2312" w:cs="仿宋_GB2312" w:hint="eastAsia"/>
          <w:color w:val="000000"/>
          <w:sz w:val="32"/>
          <w:shd w:val="clear" w:color="auto" w:fill="FFFFFF"/>
        </w:rPr>
        <w:t>配偶随迁、</w:t>
      </w:r>
      <w:r>
        <w:rPr>
          <w:rFonts w:ascii="仿宋_GB2312" w:eastAsia="仿宋_GB2312" w:hAnsi="仿宋_GB2312" w:cs="仿宋_GB2312" w:hint="eastAsia"/>
          <w:color w:val="000000"/>
          <w:sz w:val="32"/>
          <w:shd w:val="clear" w:color="auto" w:fill="FFFFFF"/>
        </w:rPr>
        <w:t>子女入学、社会保险等服务事项，均由用人单位负责办理。</w:t>
      </w:r>
    </w:p>
    <w:p w:rsidR="005E7211" w:rsidRDefault="00D87F2D">
      <w:pPr>
        <w:pStyle w:val="a7"/>
        <w:shd w:val="clear" w:color="auto" w:fill="FFFFFF"/>
        <w:spacing w:before="0" w:beforeAutospacing="0" w:after="0" w:afterAutospacing="0" w:line="580" w:lineRule="exact"/>
        <w:ind w:firstLineChars="200" w:firstLine="640"/>
        <w:jc w:val="both"/>
        <w:rPr>
          <w:rFonts w:ascii="仿宋_GB2312" w:eastAsia="仿宋_GB2312" w:hAnsi="黑体" w:cs="黑体"/>
          <w:color w:val="000000"/>
          <w:sz w:val="32"/>
        </w:rPr>
      </w:pPr>
      <w:r>
        <w:rPr>
          <w:rFonts w:ascii="楷体_GB2312" w:eastAsia="楷体_GB2312" w:cs="仿宋_GB2312" w:hint="eastAsia"/>
          <w:color w:val="000000"/>
          <w:sz w:val="32"/>
          <w:shd w:val="clear" w:color="auto" w:fill="FFFFFF"/>
        </w:rPr>
        <w:t>4.</w:t>
      </w:r>
      <w:r>
        <w:rPr>
          <w:rFonts w:ascii="楷体_GB2312" w:eastAsia="楷体_GB2312" w:cs="仿宋_GB2312" w:hint="eastAsia"/>
          <w:color w:val="000000"/>
          <w:sz w:val="32"/>
          <w:shd w:val="clear" w:color="auto" w:fill="FFFFFF"/>
        </w:rPr>
        <w:t>其他待遇。</w:t>
      </w:r>
      <w:r>
        <w:rPr>
          <w:rFonts w:ascii="仿宋_GB2312" w:eastAsia="仿宋_GB2312" w:hAnsi="仿宋_GB2312" w:cs="仿宋_GB2312" w:hint="eastAsia"/>
          <w:color w:val="000000"/>
          <w:sz w:val="32"/>
          <w:shd w:val="clear" w:color="auto" w:fill="FFFFFF"/>
        </w:rPr>
        <w:t>对来我县参加人才引进面试、体检的考生，可按我县差旅费标准报销往返交通费、住宿费。对于在我县工作时间满一年（含试用期）以上的引进人才，在第一个五年服务期内，每年可安排</w:t>
      </w:r>
      <w:r>
        <w:rPr>
          <w:rFonts w:ascii="仿宋_GB2312" w:eastAsia="仿宋_GB2312" w:cs="仿宋_GB2312" w:hint="eastAsia"/>
          <w:color w:val="000000"/>
          <w:sz w:val="32"/>
          <w:shd w:val="clear" w:color="auto" w:fill="FFFFFF"/>
        </w:rPr>
        <w:t>5</w:t>
      </w:r>
      <w:r>
        <w:rPr>
          <w:rFonts w:ascii="仿宋_GB2312" w:eastAsia="仿宋_GB2312" w:hAnsi="仿宋_GB2312" w:cs="仿宋_GB2312" w:hint="eastAsia"/>
          <w:color w:val="000000"/>
          <w:sz w:val="32"/>
          <w:shd w:val="clear" w:color="auto" w:fill="FFFFFF"/>
        </w:rPr>
        <w:t>天疗养假期；其父母或配偶居住在市外省内的，每年增加</w:t>
      </w:r>
      <w:r>
        <w:rPr>
          <w:rFonts w:ascii="仿宋_GB2312" w:eastAsia="仿宋_GB2312" w:cs="仿宋_GB2312" w:hint="eastAsia"/>
          <w:color w:val="000000"/>
          <w:sz w:val="32"/>
          <w:shd w:val="clear" w:color="auto" w:fill="FFFFFF"/>
        </w:rPr>
        <w:t>3</w:t>
      </w:r>
      <w:r>
        <w:rPr>
          <w:rFonts w:ascii="仿宋_GB2312" w:eastAsia="仿宋_GB2312" w:hAnsi="仿宋_GB2312" w:cs="仿宋_GB2312" w:hint="eastAsia"/>
          <w:color w:val="000000"/>
          <w:sz w:val="32"/>
          <w:shd w:val="clear" w:color="auto" w:fill="FFFFFF"/>
        </w:rPr>
        <w:t>天探亲假；其父母或配偶居住在省外的，每年增加</w:t>
      </w:r>
      <w:r>
        <w:rPr>
          <w:rFonts w:ascii="仿宋_GB2312" w:eastAsia="仿宋_GB2312" w:cs="仿宋_GB2312" w:hint="eastAsia"/>
          <w:color w:val="000000"/>
          <w:sz w:val="32"/>
          <w:shd w:val="clear" w:color="auto" w:fill="FFFFFF"/>
        </w:rPr>
        <w:t>5</w:t>
      </w:r>
      <w:r>
        <w:rPr>
          <w:rFonts w:ascii="仿宋_GB2312" w:eastAsia="仿宋_GB2312" w:hAnsi="仿宋_GB2312" w:cs="仿宋_GB2312" w:hint="eastAsia"/>
          <w:color w:val="000000"/>
          <w:sz w:val="32"/>
          <w:shd w:val="clear" w:color="auto" w:fill="FFFFFF"/>
        </w:rPr>
        <w:t>天探亲假。</w:t>
      </w:r>
    </w:p>
    <w:p w:rsidR="005E7211" w:rsidRDefault="00D87F2D">
      <w:pPr>
        <w:pStyle w:val="a7"/>
        <w:shd w:val="clear" w:color="auto" w:fill="FFFFFF"/>
        <w:spacing w:before="0" w:beforeAutospacing="0" w:after="0" w:afterAutospacing="0" w:line="580" w:lineRule="exact"/>
        <w:ind w:firstLineChars="200" w:firstLine="640"/>
        <w:rPr>
          <w:rFonts w:ascii="黑体" w:eastAsia="黑体" w:hAnsi="黑体" w:cs="黑体"/>
          <w:color w:val="000000"/>
          <w:sz w:val="32"/>
        </w:rPr>
      </w:pPr>
      <w:r>
        <w:rPr>
          <w:rFonts w:ascii="黑体" w:eastAsia="黑体" w:hAnsi="黑体" w:cs="仿宋_GB2312" w:hint="eastAsia"/>
          <w:color w:val="000000"/>
          <w:sz w:val="32"/>
          <w:shd w:val="clear" w:color="auto" w:fill="FFFFFF"/>
        </w:rPr>
        <w:t>五、其他事项</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人才引进工作由中共慈利县纪委监委（含派驻纪检监察组）全程监督，做到信息公开、过程公开、结果公开，同时接受社会各界监督。如发现违纪违规问题将对相关责任人进行严肃处理。</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本《公告》未尽事宜，由县委人才办商县人力资源和社会保障局</w:t>
      </w:r>
      <w:r>
        <w:rPr>
          <w:rFonts w:ascii="仿宋_GB2312" w:eastAsia="仿宋_GB2312" w:hAnsi="仿宋_GB2312" w:cs="仿宋_GB2312" w:hint="eastAsia"/>
          <w:color w:val="000000"/>
          <w:sz w:val="32"/>
          <w:shd w:val="clear" w:color="auto" w:fill="FFFFFF"/>
        </w:rPr>
        <w:t>负责解释。</w:t>
      </w:r>
    </w:p>
    <w:p w:rsidR="005E7211" w:rsidRDefault="00D87F2D">
      <w:pPr>
        <w:pStyle w:val="a7"/>
        <w:shd w:val="clear" w:color="auto" w:fill="FFFFFF"/>
        <w:spacing w:before="0" w:beforeAutospacing="0" w:after="0" w:afterAutospacing="0" w:line="580" w:lineRule="exact"/>
        <w:ind w:firstLineChars="200" w:firstLine="640"/>
        <w:rPr>
          <w:rFonts w:ascii="仿宋_GB2312" w:eastAsia="仿宋_GB2312" w:hAnsi="黑体" w:cs="黑体"/>
          <w:color w:val="000000"/>
          <w:sz w:val="32"/>
        </w:rPr>
      </w:pPr>
      <w:r>
        <w:rPr>
          <w:rFonts w:ascii="仿宋_GB2312" w:eastAsia="仿宋_GB2312" w:hAnsi="仿宋_GB2312" w:cs="仿宋_GB2312" w:hint="eastAsia"/>
          <w:color w:val="000000"/>
          <w:sz w:val="32"/>
          <w:shd w:val="clear" w:color="auto" w:fill="FFFFFF"/>
        </w:rPr>
        <w:t>政策咨询电话：</w:t>
      </w:r>
      <w:r>
        <w:rPr>
          <w:rFonts w:ascii="仿宋_GB2312" w:eastAsia="仿宋_GB2312" w:cs="仿宋_GB2312" w:hint="eastAsia"/>
          <w:color w:val="000000"/>
          <w:sz w:val="32"/>
          <w:shd w:val="clear" w:color="auto" w:fill="FFFFFF"/>
        </w:rPr>
        <w:t>0744</w:t>
      </w:r>
      <w:r>
        <w:rPr>
          <w:rFonts w:ascii="仿宋_GB2312" w:eastAsia="仿宋_GB2312" w:hAnsi="仿宋_GB2312" w:cs="仿宋_GB2312" w:hint="eastAsia"/>
          <w:color w:val="000000"/>
          <w:sz w:val="32"/>
          <w:shd w:val="clear" w:color="auto" w:fill="FFFFFF"/>
        </w:rPr>
        <w:t>-</w:t>
      </w:r>
      <w:r>
        <w:rPr>
          <w:rFonts w:ascii="仿宋_GB2312" w:eastAsia="仿宋_GB2312" w:cs="仿宋_GB2312" w:hint="eastAsia"/>
          <w:color w:val="000000"/>
          <w:sz w:val="32"/>
          <w:shd w:val="clear" w:color="auto" w:fill="FFFFFF"/>
        </w:rPr>
        <w:t>3234436</w:t>
      </w:r>
      <w:r>
        <w:rPr>
          <w:rFonts w:ascii="仿宋_GB2312" w:eastAsia="仿宋_GB2312" w:hAnsi="仿宋_GB2312" w:cs="仿宋_GB2312" w:hint="eastAsia"/>
          <w:color w:val="000000"/>
          <w:sz w:val="32"/>
          <w:shd w:val="clear" w:color="auto" w:fill="FFFFFF"/>
        </w:rPr>
        <w:t>（县委人才办）</w:t>
      </w:r>
    </w:p>
    <w:p w:rsidR="005E7211" w:rsidRDefault="00D87F2D" w:rsidP="00D70C3A">
      <w:pPr>
        <w:pStyle w:val="a7"/>
        <w:shd w:val="clear" w:color="auto" w:fill="FFFFFF"/>
        <w:spacing w:before="0" w:beforeAutospacing="0" w:after="0" w:afterAutospacing="0" w:line="580" w:lineRule="exact"/>
        <w:ind w:firstLineChars="918" w:firstLine="2938"/>
        <w:rPr>
          <w:rFonts w:ascii="仿宋_GB2312" w:eastAsia="仿宋_GB2312" w:hAnsi="仿宋_GB2312" w:cs="仿宋_GB2312"/>
          <w:color w:val="000000"/>
          <w:sz w:val="32"/>
        </w:rPr>
      </w:pPr>
      <w:r>
        <w:rPr>
          <w:rFonts w:ascii="仿宋_GB2312" w:eastAsia="仿宋_GB2312" w:cs="仿宋_GB2312" w:hint="eastAsia"/>
          <w:color w:val="000000"/>
          <w:sz w:val="32"/>
          <w:shd w:val="clear" w:color="auto" w:fill="FFFFFF"/>
        </w:rPr>
        <w:t>0744</w:t>
      </w:r>
      <w:r>
        <w:rPr>
          <w:rFonts w:ascii="仿宋_GB2312" w:eastAsia="仿宋_GB2312" w:hAnsi="仿宋_GB2312" w:cs="仿宋_GB2312" w:hint="eastAsia"/>
          <w:color w:val="000000"/>
          <w:sz w:val="32"/>
          <w:shd w:val="clear" w:color="auto" w:fill="FFFFFF"/>
        </w:rPr>
        <w:t>-</w:t>
      </w:r>
      <w:r>
        <w:rPr>
          <w:rFonts w:ascii="仿宋_GB2312" w:eastAsia="仿宋_GB2312" w:cs="仿宋_GB2312" w:hint="eastAsia"/>
          <w:color w:val="000000"/>
          <w:sz w:val="32"/>
          <w:shd w:val="clear" w:color="auto" w:fill="FFFFFF"/>
        </w:rPr>
        <w:t>3225086</w:t>
      </w:r>
      <w:r>
        <w:rPr>
          <w:rFonts w:ascii="仿宋_GB2312" w:eastAsia="仿宋_GB2312" w:hAnsi="仿宋_GB2312" w:cs="仿宋_GB2312" w:hint="eastAsia"/>
          <w:color w:val="000000"/>
          <w:sz w:val="32"/>
          <w:shd w:val="clear" w:color="auto" w:fill="FFFFFF"/>
        </w:rPr>
        <w:t>（县人社局）</w:t>
      </w:r>
    </w:p>
    <w:p w:rsidR="005E7211" w:rsidRDefault="00D87F2D">
      <w:pPr>
        <w:pStyle w:val="a7"/>
        <w:shd w:val="clear" w:color="auto" w:fill="FFFFFF"/>
        <w:spacing w:before="0" w:beforeAutospacing="0" w:after="0" w:afterAutospacing="0" w:line="580" w:lineRule="exact"/>
        <w:ind w:firstLineChars="200" w:firstLine="688"/>
        <w:rPr>
          <w:rFonts w:ascii="仿宋_GB2312" w:eastAsia="仿宋_GB2312" w:hAnsi="仿宋_GB2312" w:cs="仿宋_GB2312"/>
          <w:color w:val="000000"/>
          <w:sz w:val="32"/>
        </w:rPr>
      </w:pPr>
      <w:r>
        <w:rPr>
          <w:rFonts w:ascii="仿宋_GB2312" w:eastAsia="仿宋_GB2312" w:hAnsi="仿宋_GB2312" w:cs="仿宋_GB2312" w:hint="eastAsia"/>
          <w:color w:val="000000"/>
          <w:spacing w:val="12"/>
          <w:sz w:val="32"/>
          <w:shd w:val="clear" w:color="auto" w:fill="FFFFFF"/>
        </w:rPr>
        <w:t>监</w:t>
      </w:r>
      <w:r>
        <w:rPr>
          <w:rFonts w:ascii="仿宋_GB2312" w:eastAsia="仿宋_GB2312" w:hAnsi="仿宋_GB2312" w:cs="仿宋_GB2312" w:hint="eastAsia"/>
          <w:color w:val="000000"/>
          <w:spacing w:val="12"/>
          <w:sz w:val="32"/>
          <w:shd w:val="clear" w:color="auto" w:fill="FFFFFF"/>
        </w:rPr>
        <w:t xml:space="preserve"> </w:t>
      </w:r>
      <w:r>
        <w:rPr>
          <w:rFonts w:ascii="仿宋_GB2312" w:eastAsia="仿宋_GB2312" w:hAnsi="仿宋_GB2312" w:cs="仿宋_GB2312" w:hint="eastAsia"/>
          <w:color w:val="000000"/>
          <w:spacing w:val="12"/>
          <w:sz w:val="32"/>
          <w:shd w:val="clear" w:color="auto" w:fill="FFFFFF"/>
        </w:rPr>
        <w:t>督</w:t>
      </w:r>
      <w:r>
        <w:rPr>
          <w:rFonts w:ascii="仿宋_GB2312" w:eastAsia="仿宋_GB2312" w:hAnsi="仿宋_GB2312" w:cs="仿宋_GB2312" w:hint="eastAsia"/>
          <w:color w:val="000000"/>
          <w:spacing w:val="12"/>
          <w:sz w:val="32"/>
          <w:shd w:val="clear" w:color="auto" w:fill="FFFFFF"/>
        </w:rPr>
        <w:t xml:space="preserve"> </w:t>
      </w:r>
      <w:r>
        <w:rPr>
          <w:rFonts w:ascii="仿宋_GB2312" w:eastAsia="仿宋_GB2312" w:hAnsi="仿宋_GB2312" w:cs="仿宋_GB2312" w:hint="eastAsia"/>
          <w:color w:val="000000"/>
          <w:spacing w:val="12"/>
          <w:sz w:val="32"/>
          <w:shd w:val="clear" w:color="auto" w:fill="FFFFFF"/>
        </w:rPr>
        <w:t>电</w:t>
      </w:r>
      <w:r>
        <w:rPr>
          <w:rFonts w:ascii="仿宋_GB2312" w:eastAsia="仿宋_GB2312" w:hAnsi="仿宋_GB2312" w:cs="仿宋_GB2312" w:hint="eastAsia"/>
          <w:color w:val="000000"/>
          <w:spacing w:val="12"/>
          <w:sz w:val="32"/>
          <w:shd w:val="clear" w:color="auto" w:fill="FFFFFF"/>
        </w:rPr>
        <w:t xml:space="preserve"> </w:t>
      </w:r>
      <w:r>
        <w:rPr>
          <w:rFonts w:ascii="仿宋_GB2312" w:eastAsia="仿宋_GB2312" w:hAnsi="仿宋_GB2312" w:cs="仿宋_GB2312" w:hint="eastAsia"/>
          <w:color w:val="000000"/>
          <w:spacing w:val="12"/>
          <w:sz w:val="32"/>
          <w:shd w:val="clear" w:color="auto" w:fill="FFFFFF"/>
        </w:rPr>
        <w:t>话</w:t>
      </w:r>
      <w:r>
        <w:rPr>
          <w:rFonts w:ascii="仿宋_GB2312" w:eastAsia="仿宋_GB2312" w:hAnsi="仿宋_GB2312" w:cs="仿宋_GB2312" w:hint="eastAsia"/>
          <w:color w:val="000000"/>
          <w:sz w:val="32"/>
          <w:shd w:val="clear" w:color="auto" w:fill="FFFFFF"/>
        </w:rPr>
        <w:t>：</w:t>
      </w:r>
      <w:r>
        <w:rPr>
          <w:rFonts w:ascii="仿宋_GB2312" w:eastAsia="仿宋_GB2312" w:cs="仿宋_GB2312" w:hint="eastAsia"/>
          <w:color w:val="000000"/>
          <w:sz w:val="32"/>
          <w:shd w:val="clear" w:color="auto" w:fill="FFFFFF"/>
        </w:rPr>
        <w:t>0744</w:t>
      </w:r>
      <w:r>
        <w:rPr>
          <w:rFonts w:ascii="仿宋_GB2312" w:eastAsia="仿宋_GB2312" w:hAnsi="仿宋_GB2312" w:cs="仿宋_GB2312" w:hint="eastAsia"/>
          <w:color w:val="000000"/>
          <w:sz w:val="32"/>
          <w:shd w:val="clear" w:color="auto" w:fill="FFFFFF"/>
        </w:rPr>
        <w:t>-</w:t>
      </w:r>
      <w:r>
        <w:rPr>
          <w:rFonts w:ascii="仿宋_GB2312" w:eastAsia="仿宋_GB2312" w:cs="仿宋_GB2312" w:hint="eastAsia"/>
          <w:color w:val="000000"/>
          <w:sz w:val="32"/>
          <w:shd w:val="clear" w:color="auto" w:fill="FFFFFF"/>
        </w:rPr>
        <w:t>12388</w:t>
      </w:r>
    </w:p>
    <w:p w:rsidR="005E7211" w:rsidRDefault="005E7211">
      <w:pPr>
        <w:pStyle w:val="a7"/>
        <w:shd w:val="clear" w:color="auto" w:fill="FFFFFF"/>
        <w:spacing w:before="0" w:beforeAutospacing="0" w:after="0" w:afterAutospacing="0" w:line="580" w:lineRule="exact"/>
        <w:ind w:firstLine="516"/>
        <w:rPr>
          <w:rFonts w:ascii="仿宋_GB2312" w:eastAsia="仿宋_GB2312" w:hAnsi="仿宋_GB2312" w:cs="仿宋_GB2312"/>
          <w:color w:val="000000"/>
          <w:sz w:val="32"/>
        </w:rPr>
      </w:pPr>
    </w:p>
    <w:p w:rsidR="005E7211" w:rsidRDefault="00D87F2D">
      <w:pPr>
        <w:pStyle w:val="a7"/>
        <w:shd w:val="clear" w:color="auto" w:fill="FFFFFF"/>
        <w:spacing w:before="0" w:beforeAutospacing="0" w:after="0" w:afterAutospacing="0" w:line="580" w:lineRule="exact"/>
        <w:ind w:firstLine="70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附件：</w:t>
      </w:r>
      <w:r>
        <w:rPr>
          <w:rFonts w:ascii="仿宋_GB2312" w:eastAsia="仿宋_GB2312" w:cs="仿宋_GB2312" w:hint="eastAsia"/>
          <w:color w:val="000000"/>
          <w:sz w:val="32"/>
          <w:shd w:val="clear" w:color="auto" w:fill="FFFFFF"/>
        </w:rPr>
        <w:t>1</w:t>
      </w:r>
      <w:r>
        <w:rPr>
          <w:rFonts w:ascii="仿宋_GB2312" w:eastAsia="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慈利县</w:t>
      </w:r>
      <w:r>
        <w:rPr>
          <w:rFonts w:ascii="仿宋_GB2312" w:eastAsia="仿宋_GB2312" w:cs="仿宋_GB2312" w:hint="eastAsia"/>
          <w:color w:val="000000"/>
          <w:sz w:val="32"/>
          <w:shd w:val="clear" w:color="auto" w:fill="FFFFFF"/>
        </w:rPr>
        <w:t>2023</w:t>
      </w:r>
      <w:r>
        <w:rPr>
          <w:rFonts w:ascii="仿宋_GB2312" w:eastAsia="仿宋_GB2312" w:hAnsi="仿宋_GB2312" w:cs="仿宋_GB2312" w:hint="eastAsia"/>
          <w:color w:val="000000"/>
          <w:sz w:val="32"/>
          <w:shd w:val="clear" w:color="auto" w:fill="FFFFFF"/>
        </w:rPr>
        <w:t>年公开引进急需紧缺人才职位计</w:t>
      </w:r>
    </w:p>
    <w:p w:rsidR="005E7211" w:rsidRDefault="00D87F2D">
      <w:pPr>
        <w:pStyle w:val="a7"/>
        <w:shd w:val="clear" w:color="auto" w:fill="FFFFFF"/>
        <w:spacing w:before="0" w:beforeAutospacing="0" w:after="0" w:afterAutospacing="0" w:line="580" w:lineRule="exact"/>
        <w:ind w:firstLineChars="600" w:firstLine="1920"/>
        <w:rPr>
          <w:rFonts w:ascii="仿宋_GB2312" w:eastAsia="仿宋_GB2312" w:hAnsi="仿宋_GB2312" w:cs="仿宋_GB2312"/>
          <w:color w:val="000000"/>
          <w:sz w:val="32"/>
        </w:rPr>
      </w:pPr>
      <w:r>
        <w:rPr>
          <w:rFonts w:ascii="仿宋_GB2312" w:eastAsia="仿宋_GB2312" w:hAnsi="仿宋_GB2312" w:cs="仿宋_GB2312" w:hint="eastAsia"/>
          <w:color w:val="000000"/>
          <w:sz w:val="32"/>
          <w:shd w:val="clear" w:color="auto" w:fill="FFFFFF"/>
        </w:rPr>
        <w:t>划表（第二批）</w:t>
      </w:r>
    </w:p>
    <w:p w:rsidR="005E7211" w:rsidRDefault="00D87F2D">
      <w:pPr>
        <w:pStyle w:val="a7"/>
        <w:shd w:val="clear" w:color="auto" w:fill="FFFFFF"/>
        <w:spacing w:before="0" w:beforeAutospacing="0" w:after="0" w:afterAutospacing="0" w:line="580" w:lineRule="exact"/>
        <w:ind w:firstLine="1624"/>
        <w:rPr>
          <w:rFonts w:ascii="仿宋_GB2312" w:eastAsia="仿宋_GB2312" w:hAnsi="仿宋_GB2312" w:cs="仿宋_GB2312"/>
          <w:color w:val="000000"/>
          <w:sz w:val="32"/>
        </w:rPr>
      </w:pPr>
      <w:r>
        <w:rPr>
          <w:rFonts w:ascii="仿宋_GB2312" w:eastAsia="仿宋_GB2312" w:cs="仿宋_GB2312" w:hint="eastAsia"/>
          <w:color w:val="000000"/>
          <w:sz w:val="32"/>
          <w:shd w:val="clear" w:color="auto" w:fill="FFFFFF"/>
        </w:rPr>
        <w:t>2</w:t>
      </w:r>
      <w:r>
        <w:rPr>
          <w:rFonts w:ascii="仿宋_GB2312" w:eastAsia="仿宋_GB2312" w:cs="仿宋_GB2312" w:hint="eastAsia"/>
          <w:color w:val="000000"/>
          <w:sz w:val="32"/>
          <w:shd w:val="clear" w:color="auto" w:fill="FFFFFF"/>
        </w:rPr>
        <w:t>.</w:t>
      </w:r>
      <w:r>
        <w:rPr>
          <w:rFonts w:ascii="仿宋_GB2312" w:eastAsia="仿宋_GB2312" w:hAnsi="仿宋_GB2312" w:cs="仿宋_GB2312" w:hint="eastAsia"/>
          <w:color w:val="000000"/>
          <w:sz w:val="32"/>
          <w:shd w:val="clear" w:color="auto" w:fill="FFFFFF"/>
        </w:rPr>
        <w:t>慈利县公开引进人才报名登记表</w:t>
      </w:r>
    </w:p>
    <w:p w:rsidR="005E7211" w:rsidRDefault="005E7211">
      <w:pPr>
        <w:pStyle w:val="a7"/>
        <w:shd w:val="clear" w:color="auto" w:fill="FFFFFF"/>
        <w:spacing w:before="0" w:beforeAutospacing="0" w:after="0" w:afterAutospacing="0" w:line="580" w:lineRule="exact"/>
        <w:ind w:firstLine="1536"/>
        <w:rPr>
          <w:rFonts w:ascii="仿宋_GB2312" w:eastAsia="仿宋_GB2312" w:hAnsi="仿宋_GB2312" w:cs="仿宋_GB2312"/>
          <w:color w:val="000000"/>
          <w:sz w:val="32"/>
        </w:rPr>
      </w:pPr>
    </w:p>
    <w:p w:rsidR="005E7211" w:rsidRDefault="005E7211">
      <w:pPr>
        <w:pStyle w:val="a7"/>
        <w:shd w:val="clear" w:color="auto" w:fill="FFFFFF"/>
        <w:spacing w:before="0" w:beforeAutospacing="0" w:after="0" w:afterAutospacing="0" w:line="580" w:lineRule="exact"/>
        <w:rPr>
          <w:rFonts w:ascii="仿宋_GB2312" w:eastAsia="仿宋_GB2312" w:hAnsi="仿宋_GB2312" w:cs="仿宋_GB2312"/>
          <w:color w:val="000000"/>
          <w:sz w:val="32"/>
        </w:rPr>
      </w:pPr>
    </w:p>
    <w:p w:rsidR="005E7211" w:rsidRDefault="00D87F2D">
      <w:pPr>
        <w:pStyle w:val="a7"/>
        <w:shd w:val="clear" w:color="auto" w:fill="FFFFFF"/>
        <w:spacing w:before="0" w:beforeAutospacing="0" w:after="0" w:afterAutospacing="0" w:line="580" w:lineRule="exact"/>
        <w:ind w:firstLine="51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hd w:val="clear" w:color="auto" w:fill="FFFFFF"/>
        </w:rPr>
        <w:t>中共慈利县委组织部</w:t>
      </w:r>
      <w:r>
        <w:rPr>
          <w:rFonts w:ascii="仿宋_GB2312" w:eastAsia="仿宋_GB2312" w:hAnsi="仿宋_GB2312" w:cs="仿宋_GB2312" w:hint="eastAsia"/>
          <w:color w:val="000000"/>
          <w:sz w:val="32"/>
          <w:shd w:val="clear" w:color="auto" w:fill="FFFFFF"/>
        </w:rPr>
        <w:t xml:space="preserve">  </w:t>
      </w:r>
      <w:r>
        <w:rPr>
          <w:rFonts w:ascii="仿宋_GB2312" w:eastAsia="仿宋_GB2312" w:hAnsi="仿宋_GB2312" w:cs="仿宋_GB2312" w:hint="eastAsia"/>
          <w:color w:val="000000"/>
          <w:sz w:val="32"/>
          <w:szCs w:val="32"/>
          <w:shd w:val="clear" w:color="auto" w:fill="FFFFFF"/>
        </w:rPr>
        <w:t>慈利县人力资源和社会保障局</w:t>
      </w:r>
    </w:p>
    <w:p w:rsidR="005E7211" w:rsidRDefault="00D87F2D">
      <w:pPr>
        <w:pStyle w:val="2"/>
        <w:spacing w:after="0" w:line="580" w:lineRule="exact"/>
        <w:ind w:leftChars="0" w:left="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cs="仿宋_GB2312" w:hint="eastAsia"/>
          <w:color w:val="000000"/>
          <w:sz w:val="32"/>
          <w:szCs w:val="32"/>
          <w:shd w:val="clear" w:color="auto" w:fill="FFFFFF"/>
        </w:rPr>
        <w:t>2023</w:t>
      </w:r>
      <w:r>
        <w:rPr>
          <w:rFonts w:ascii="仿宋_GB2312" w:eastAsia="仿宋_GB2312" w:hAnsi="仿宋_GB2312" w:cs="仿宋_GB2312" w:hint="eastAsia"/>
          <w:color w:val="000000"/>
          <w:sz w:val="32"/>
          <w:szCs w:val="32"/>
          <w:shd w:val="clear" w:color="auto" w:fill="FFFFFF"/>
        </w:rPr>
        <w:t>年</w:t>
      </w:r>
      <w:r>
        <w:rPr>
          <w:rFonts w:ascii="仿宋_GB2312" w:eastAsia="仿宋_GB2312" w:cs="仿宋_GB2312" w:hint="eastAsia"/>
          <w:color w:val="000000"/>
          <w:sz w:val="32"/>
          <w:szCs w:val="32"/>
          <w:shd w:val="clear" w:color="auto" w:fill="FFFFFF"/>
        </w:rPr>
        <w:t>8</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16</w:t>
      </w:r>
      <w:r>
        <w:rPr>
          <w:rFonts w:ascii="仿宋_GB2312" w:eastAsia="仿宋_GB2312" w:hAnsi="仿宋_GB2312" w:cs="仿宋_GB2312" w:hint="eastAsia"/>
          <w:color w:val="000000"/>
          <w:sz w:val="32"/>
          <w:szCs w:val="32"/>
          <w:shd w:val="clear" w:color="auto" w:fill="FFFFFF"/>
        </w:rPr>
        <w:t>日</w:t>
      </w:r>
    </w:p>
    <w:p w:rsidR="005E7211" w:rsidRDefault="005E7211">
      <w:pPr>
        <w:pStyle w:val="2"/>
        <w:spacing w:line="600" w:lineRule="exact"/>
        <w:ind w:leftChars="0" w:left="0" w:firstLineChars="0" w:firstLine="0"/>
        <w:jc w:val="center"/>
        <w:rPr>
          <w:rFonts w:ascii="方正小标宋简体" w:eastAsia="方正小标宋简体" w:hAnsi="方正小标宋简体" w:cs="方正小标宋简体"/>
          <w:color w:val="000000"/>
          <w:sz w:val="44"/>
          <w:szCs w:val="44"/>
        </w:rPr>
        <w:sectPr w:rsidR="005E7211">
          <w:pgSz w:w="11907" w:h="16840"/>
          <w:pgMar w:top="1701" w:right="1701" w:bottom="1701" w:left="1701" w:header="851" w:footer="992" w:gutter="0"/>
          <w:cols w:space="720"/>
          <w:docGrid w:type="lines" w:linePitch="312"/>
        </w:sectPr>
      </w:pPr>
    </w:p>
    <w:p w:rsidR="005E7211" w:rsidRDefault="00D87F2D">
      <w:pPr>
        <w:spacing w:line="60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1</w:t>
      </w:r>
    </w:p>
    <w:p w:rsidR="005E7211" w:rsidRDefault="00D87F2D" w:rsidP="00D70C3A">
      <w:pPr>
        <w:spacing w:afterLines="50" w:line="600" w:lineRule="exact"/>
        <w:jc w:val="center"/>
        <w:rPr>
          <w:rFonts w:eastAsia="方正小标宋简体"/>
          <w:color w:val="000000"/>
          <w:kern w:val="0"/>
          <w:sz w:val="44"/>
          <w:szCs w:val="44"/>
        </w:rPr>
      </w:pPr>
      <w:r>
        <w:rPr>
          <w:rFonts w:eastAsia="方正小标宋简体" w:hint="eastAsia"/>
          <w:color w:val="000000"/>
          <w:kern w:val="0"/>
          <w:sz w:val="44"/>
          <w:szCs w:val="44"/>
        </w:rPr>
        <w:t>慈利县</w:t>
      </w:r>
      <w:r>
        <w:rPr>
          <w:rFonts w:eastAsia="方正小标宋简体" w:hint="eastAsia"/>
          <w:color w:val="000000"/>
          <w:kern w:val="0"/>
          <w:sz w:val="44"/>
          <w:szCs w:val="44"/>
        </w:rPr>
        <w:t>2023</w:t>
      </w:r>
      <w:r>
        <w:rPr>
          <w:rFonts w:eastAsia="方正小标宋简体" w:hint="eastAsia"/>
          <w:color w:val="000000"/>
          <w:kern w:val="0"/>
          <w:sz w:val="44"/>
          <w:szCs w:val="44"/>
        </w:rPr>
        <w:t>年公开引进急需紧缺人才职位计划表（第二批）</w:t>
      </w: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
        <w:gridCol w:w="1177"/>
        <w:gridCol w:w="873"/>
        <w:gridCol w:w="614"/>
        <w:gridCol w:w="586"/>
        <w:gridCol w:w="891"/>
        <w:gridCol w:w="1300"/>
        <w:gridCol w:w="2000"/>
        <w:gridCol w:w="713"/>
        <w:gridCol w:w="1778"/>
        <w:gridCol w:w="1117"/>
        <w:gridCol w:w="872"/>
        <w:gridCol w:w="1488"/>
        <w:gridCol w:w="605"/>
      </w:tblGrid>
      <w:tr w:rsidR="005E7211">
        <w:trPr>
          <w:trHeight w:val="419"/>
          <w:tblHeader/>
          <w:jc w:val="center"/>
        </w:trPr>
        <w:tc>
          <w:tcPr>
            <w:tcW w:w="607" w:type="dxa"/>
            <w:vMerge w:val="restart"/>
            <w:tcBorders>
              <w:top w:val="single" w:sz="4" w:space="0" w:color="auto"/>
              <w:left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序号</w:t>
            </w:r>
          </w:p>
        </w:tc>
        <w:tc>
          <w:tcPr>
            <w:tcW w:w="1177" w:type="dxa"/>
            <w:vMerge w:val="restart"/>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引进单位名称</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引进</w:t>
            </w:r>
          </w:p>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岗位</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引进计划</w:t>
            </w:r>
          </w:p>
        </w:tc>
        <w:tc>
          <w:tcPr>
            <w:tcW w:w="6682" w:type="dxa"/>
            <w:gridSpan w:val="5"/>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引进对象报名要求</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引进单位</w:t>
            </w:r>
          </w:p>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待遇</w:t>
            </w:r>
          </w:p>
        </w:tc>
        <w:tc>
          <w:tcPr>
            <w:tcW w:w="2360" w:type="dxa"/>
            <w:gridSpan w:val="2"/>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引进单位联系方式</w:t>
            </w:r>
          </w:p>
        </w:tc>
        <w:tc>
          <w:tcPr>
            <w:tcW w:w="605" w:type="dxa"/>
            <w:vMerge w:val="restart"/>
            <w:tcBorders>
              <w:top w:val="single" w:sz="4" w:space="0" w:color="auto"/>
              <w:left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lang/>
              </w:rPr>
            </w:pPr>
            <w:r>
              <w:rPr>
                <w:b/>
                <w:color w:val="000000"/>
                <w:spacing w:val="-6"/>
                <w:kern w:val="0"/>
                <w:sz w:val="22"/>
                <w:szCs w:val="22"/>
                <w:lang/>
              </w:rPr>
              <w:t>备注</w:t>
            </w:r>
          </w:p>
        </w:tc>
      </w:tr>
      <w:tr w:rsidR="005E7211">
        <w:trPr>
          <w:tblHeader/>
          <w:jc w:val="center"/>
        </w:trPr>
        <w:tc>
          <w:tcPr>
            <w:tcW w:w="607" w:type="dxa"/>
            <w:vMerge/>
            <w:tcBorders>
              <w:left w:val="single" w:sz="4" w:space="0" w:color="auto"/>
              <w:bottom w:val="single" w:sz="4" w:space="0" w:color="auto"/>
              <w:right w:val="single" w:sz="4" w:space="0" w:color="auto"/>
            </w:tcBorders>
            <w:vAlign w:val="center"/>
          </w:tcPr>
          <w:p w:rsidR="005E7211" w:rsidRDefault="005E7211">
            <w:pPr>
              <w:widowControl/>
              <w:spacing w:line="340" w:lineRule="exact"/>
              <w:jc w:val="center"/>
              <w:textAlignment w:val="center"/>
              <w:rPr>
                <w:b/>
                <w:color w:val="000000"/>
                <w:spacing w:val="-6"/>
                <w:kern w:val="0"/>
                <w:sz w:val="22"/>
                <w:szCs w:val="22"/>
              </w:rPr>
            </w:pPr>
          </w:p>
        </w:tc>
        <w:tc>
          <w:tcPr>
            <w:tcW w:w="1177" w:type="dxa"/>
            <w:vMerge/>
            <w:tcBorders>
              <w:top w:val="single" w:sz="4" w:space="0" w:color="auto"/>
              <w:left w:val="single" w:sz="4" w:space="0" w:color="auto"/>
              <w:bottom w:val="single" w:sz="4" w:space="0" w:color="auto"/>
              <w:right w:val="single" w:sz="4" w:space="0" w:color="auto"/>
            </w:tcBorders>
            <w:vAlign w:val="center"/>
          </w:tcPr>
          <w:p w:rsidR="005E7211" w:rsidRDefault="005E7211">
            <w:pPr>
              <w:widowControl/>
              <w:spacing w:line="340" w:lineRule="exact"/>
              <w:jc w:val="center"/>
              <w:textAlignment w:val="center"/>
              <w:rPr>
                <w:b/>
                <w:color w:val="000000"/>
                <w:spacing w:val="-6"/>
                <w:kern w:val="0"/>
                <w:sz w:val="22"/>
                <w:szCs w:val="22"/>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5E7211" w:rsidRDefault="005E7211">
            <w:pPr>
              <w:widowControl/>
              <w:spacing w:line="340" w:lineRule="exact"/>
              <w:jc w:val="center"/>
              <w:textAlignment w:val="center"/>
              <w:rPr>
                <w:b/>
                <w:color w:val="000000"/>
                <w:spacing w:val="-6"/>
                <w:kern w:val="0"/>
                <w:sz w:val="22"/>
                <w:szCs w:val="22"/>
              </w:rPr>
            </w:pPr>
          </w:p>
        </w:tc>
        <w:tc>
          <w:tcPr>
            <w:tcW w:w="614"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管理</w:t>
            </w:r>
          </w:p>
        </w:tc>
        <w:tc>
          <w:tcPr>
            <w:tcW w:w="586"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专技</w:t>
            </w:r>
          </w:p>
        </w:tc>
        <w:tc>
          <w:tcPr>
            <w:tcW w:w="891"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年龄</w:t>
            </w:r>
          </w:p>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要求</w:t>
            </w:r>
          </w:p>
        </w:tc>
        <w:tc>
          <w:tcPr>
            <w:tcW w:w="1300"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最低学历</w:t>
            </w:r>
          </w:p>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学位要求</w:t>
            </w:r>
          </w:p>
        </w:tc>
        <w:tc>
          <w:tcPr>
            <w:tcW w:w="2000"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专业要求</w:t>
            </w:r>
          </w:p>
        </w:tc>
        <w:tc>
          <w:tcPr>
            <w:tcW w:w="713"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职称</w:t>
            </w:r>
          </w:p>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要求</w:t>
            </w:r>
          </w:p>
        </w:tc>
        <w:tc>
          <w:tcPr>
            <w:tcW w:w="1778"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其他要求</w:t>
            </w:r>
          </w:p>
        </w:tc>
        <w:tc>
          <w:tcPr>
            <w:tcW w:w="1117" w:type="dxa"/>
            <w:vMerge/>
            <w:tcBorders>
              <w:top w:val="single" w:sz="4" w:space="0" w:color="auto"/>
              <w:left w:val="single" w:sz="4" w:space="0" w:color="auto"/>
              <w:bottom w:val="single" w:sz="4" w:space="0" w:color="auto"/>
              <w:right w:val="single" w:sz="4" w:space="0" w:color="auto"/>
            </w:tcBorders>
            <w:vAlign w:val="center"/>
          </w:tcPr>
          <w:p w:rsidR="005E7211" w:rsidRDefault="005E7211">
            <w:pPr>
              <w:widowControl/>
              <w:spacing w:line="340" w:lineRule="exact"/>
              <w:jc w:val="center"/>
              <w:textAlignment w:val="center"/>
              <w:rPr>
                <w:b/>
                <w:color w:val="000000"/>
                <w:spacing w:val="-6"/>
                <w:kern w:val="0"/>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联系人</w:t>
            </w:r>
          </w:p>
        </w:tc>
        <w:tc>
          <w:tcPr>
            <w:tcW w:w="1488" w:type="dxa"/>
            <w:tcBorders>
              <w:top w:val="single" w:sz="4" w:space="0" w:color="auto"/>
              <w:left w:val="single" w:sz="4" w:space="0" w:color="auto"/>
              <w:bottom w:val="single" w:sz="4" w:space="0" w:color="auto"/>
              <w:right w:val="single" w:sz="4" w:space="0" w:color="auto"/>
            </w:tcBorders>
            <w:vAlign w:val="center"/>
          </w:tcPr>
          <w:p w:rsidR="005E7211" w:rsidRDefault="00D87F2D">
            <w:pPr>
              <w:widowControl/>
              <w:spacing w:line="340" w:lineRule="exact"/>
              <w:jc w:val="center"/>
              <w:textAlignment w:val="center"/>
              <w:rPr>
                <w:b/>
                <w:color w:val="000000"/>
                <w:spacing w:val="-6"/>
                <w:kern w:val="0"/>
                <w:sz w:val="22"/>
                <w:szCs w:val="22"/>
              </w:rPr>
            </w:pPr>
            <w:r>
              <w:rPr>
                <w:b/>
                <w:color w:val="000000"/>
                <w:spacing w:val="-6"/>
                <w:kern w:val="0"/>
                <w:sz w:val="22"/>
                <w:szCs w:val="22"/>
              </w:rPr>
              <w:t>联系电话</w:t>
            </w:r>
          </w:p>
        </w:tc>
        <w:tc>
          <w:tcPr>
            <w:tcW w:w="605" w:type="dxa"/>
            <w:vMerge/>
            <w:tcBorders>
              <w:left w:val="single" w:sz="4" w:space="0" w:color="auto"/>
              <w:bottom w:val="single" w:sz="4" w:space="0" w:color="auto"/>
              <w:right w:val="single" w:sz="4" w:space="0" w:color="auto"/>
            </w:tcBorders>
            <w:vAlign w:val="center"/>
          </w:tcPr>
          <w:p w:rsidR="005E7211" w:rsidRDefault="005E7211">
            <w:pPr>
              <w:widowControl/>
              <w:spacing w:line="340" w:lineRule="exact"/>
              <w:jc w:val="center"/>
              <w:textAlignment w:val="center"/>
              <w:rPr>
                <w:b/>
                <w:color w:val="000000"/>
                <w:spacing w:val="-6"/>
                <w:kern w:val="0"/>
                <w:sz w:val="22"/>
                <w:szCs w:val="22"/>
              </w:rPr>
            </w:pPr>
          </w:p>
        </w:tc>
      </w:tr>
      <w:tr w:rsidR="005E7211">
        <w:trPr>
          <w:trHeight w:val="880"/>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pacing w:val="-6"/>
                <w:sz w:val="20"/>
                <w:szCs w:val="20"/>
              </w:rPr>
              <w:t>中共慈利县委党校</w:t>
            </w:r>
          </w:p>
        </w:tc>
        <w:tc>
          <w:tcPr>
            <w:tcW w:w="87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vMerge w:val="restart"/>
            <w:tcBorders>
              <w:top w:val="single" w:sz="4" w:space="0" w:color="auto"/>
              <w:left w:val="single" w:sz="4" w:space="0" w:color="auto"/>
              <w:right w:val="single" w:sz="4" w:space="0" w:color="auto"/>
            </w:tcBorders>
            <w:vAlign w:val="center"/>
          </w:tcPr>
          <w:p w:rsidR="00D70C3A" w:rsidRDefault="00D87F2D" w:rsidP="00D70C3A">
            <w:pPr>
              <w:spacing w:line="240" w:lineRule="exact"/>
              <w:jc w:val="left"/>
              <w:rPr>
                <w:rFonts w:hint="eastAsia"/>
                <w:color w:val="000000"/>
                <w:sz w:val="20"/>
                <w:szCs w:val="20"/>
              </w:rPr>
            </w:pPr>
            <w:r>
              <w:rPr>
                <w:color w:val="000000"/>
                <w:sz w:val="20"/>
                <w:szCs w:val="20"/>
              </w:rPr>
              <w:t>政治经济学、</w:t>
            </w:r>
          </w:p>
          <w:p w:rsidR="005E7211" w:rsidRDefault="00D87F2D" w:rsidP="00D70C3A">
            <w:pPr>
              <w:spacing w:line="240" w:lineRule="exact"/>
              <w:jc w:val="left"/>
              <w:rPr>
                <w:color w:val="000000"/>
                <w:sz w:val="20"/>
                <w:szCs w:val="20"/>
              </w:rPr>
            </w:pPr>
            <w:r>
              <w:rPr>
                <w:color w:val="000000"/>
                <w:sz w:val="20"/>
                <w:szCs w:val="20"/>
              </w:rPr>
              <w:t>人口、资源与环境经济学、区域经济学、产业经济学、宪法学与行政法学、刑法学、民商法学、诉讼法学</w:t>
            </w:r>
          </w:p>
        </w:tc>
        <w:tc>
          <w:tcPr>
            <w:tcW w:w="71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中共党员，限男性</w:t>
            </w:r>
          </w:p>
        </w:tc>
        <w:tc>
          <w:tcPr>
            <w:tcW w:w="1117" w:type="dxa"/>
            <w:vMerge w:val="restart"/>
            <w:tcBorders>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color w:val="000000"/>
                <w:sz w:val="20"/>
                <w:szCs w:val="20"/>
              </w:rPr>
              <w:t>按慈人才发〔</w:t>
            </w:r>
            <w:r>
              <w:rPr>
                <w:color w:val="000000"/>
                <w:sz w:val="20"/>
                <w:szCs w:val="20"/>
              </w:rPr>
              <w:t>2021</w:t>
            </w:r>
            <w:r>
              <w:rPr>
                <w:color w:val="000000"/>
                <w:sz w:val="20"/>
                <w:szCs w:val="20"/>
              </w:rPr>
              <w:t>〕</w:t>
            </w:r>
            <w:r>
              <w:rPr>
                <w:color w:val="000000"/>
                <w:sz w:val="20"/>
                <w:szCs w:val="20"/>
              </w:rPr>
              <w:t>1</w:t>
            </w:r>
            <w:r>
              <w:rPr>
                <w:color w:val="000000"/>
                <w:sz w:val="20"/>
                <w:szCs w:val="20"/>
              </w:rPr>
              <w:t>号、</w:t>
            </w:r>
            <w:r>
              <w:rPr>
                <w:color w:val="000000"/>
                <w:sz w:val="20"/>
                <w:szCs w:val="20"/>
              </w:rPr>
              <w:t>2</w:t>
            </w:r>
            <w:r>
              <w:rPr>
                <w:color w:val="000000"/>
                <w:sz w:val="20"/>
                <w:szCs w:val="20"/>
              </w:rPr>
              <w:t>号文件执行</w:t>
            </w: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陈小军</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18974494377</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68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2000" w:type="dxa"/>
            <w:vMerge/>
            <w:tcBorders>
              <w:left w:val="single" w:sz="4" w:space="0" w:color="auto"/>
              <w:right w:val="single" w:sz="4" w:space="0" w:color="auto"/>
            </w:tcBorders>
            <w:vAlign w:val="center"/>
          </w:tcPr>
          <w:p w:rsidR="005E7211" w:rsidRDefault="005E7211" w:rsidP="00D70C3A">
            <w:pPr>
              <w:spacing w:line="240" w:lineRule="exact"/>
              <w:jc w:val="left"/>
              <w:rPr>
                <w:color w:val="000000"/>
                <w:sz w:val="20"/>
                <w:szCs w:val="20"/>
              </w:rPr>
            </w:pP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中共党员，限女性</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tabs>
                <w:tab w:val="left" w:pos="494"/>
              </w:tabs>
              <w:spacing w:line="240" w:lineRule="exact"/>
              <w:jc w:val="left"/>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pStyle w:val="2"/>
              <w:spacing w:line="240" w:lineRule="exact"/>
              <w:ind w:leftChars="0" w:left="0" w:firstLineChars="0" w:firstLine="0"/>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722"/>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2</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中共慈利县委政法委员会</w:t>
            </w:r>
          </w:p>
        </w:tc>
        <w:tc>
          <w:tcPr>
            <w:tcW w:w="87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管理</w:t>
            </w:r>
          </w:p>
          <w:p w:rsidR="005E7211" w:rsidRDefault="00D87F2D">
            <w:pPr>
              <w:spacing w:line="240" w:lineRule="exact"/>
              <w:jc w:val="center"/>
              <w:rPr>
                <w:color w:val="000000"/>
                <w:sz w:val="20"/>
                <w:szCs w:val="20"/>
              </w:rPr>
            </w:pPr>
            <w:r>
              <w:rPr>
                <w:color w:val="000000"/>
                <w:sz w:val="20"/>
                <w:szCs w:val="20"/>
              </w:rPr>
              <w:t>岗位</w:t>
            </w:r>
          </w:p>
        </w:tc>
        <w:tc>
          <w:tcPr>
            <w:tcW w:w="614"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586"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vMerge w:val="restart"/>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color w:val="000000"/>
                <w:sz w:val="20"/>
                <w:szCs w:val="20"/>
              </w:rPr>
              <w:t>中国语言文学类、新闻传播学类、法学类、政治学类</w:t>
            </w:r>
          </w:p>
        </w:tc>
        <w:tc>
          <w:tcPr>
            <w:tcW w:w="71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中共党员，限男性</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陈</w:t>
            </w:r>
            <w:r>
              <w:rPr>
                <w:color w:val="000000"/>
                <w:sz w:val="20"/>
                <w:szCs w:val="20"/>
              </w:rPr>
              <w:t xml:space="preserve">  </w:t>
            </w:r>
            <w:r>
              <w:rPr>
                <w:color w:val="000000"/>
                <w:sz w:val="20"/>
                <w:szCs w:val="20"/>
              </w:rPr>
              <w:t>林</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18674400903</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722"/>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14"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586"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91"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2000" w:type="dxa"/>
            <w:vMerge/>
            <w:tcBorders>
              <w:left w:val="single" w:sz="4" w:space="0" w:color="auto"/>
              <w:right w:val="single" w:sz="4" w:space="0" w:color="auto"/>
            </w:tcBorders>
            <w:vAlign w:val="center"/>
          </w:tcPr>
          <w:p w:rsidR="005E7211" w:rsidRDefault="005E7211" w:rsidP="00D70C3A">
            <w:pPr>
              <w:spacing w:line="240" w:lineRule="exact"/>
              <w:jc w:val="left"/>
              <w:rPr>
                <w:color w:val="000000"/>
                <w:sz w:val="20"/>
                <w:szCs w:val="20"/>
              </w:rPr>
            </w:pP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中共党员，限女性</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691"/>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3</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县自然资源</w:t>
            </w:r>
            <w:r>
              <w:rPr>
                <w:color w:val="000000"/>
                <w:spacing w:val="-6"/>
                <w:sz w:val="20"/>
                <w:szCs w:val="20"/>
              </w:rPr>
              <w:t>局</w:t>
            </w:r>
            <w:r>
              <w:rPr>
                <w:color w:val="000000"/>
                <w:spacing w:val="-6"/>
                <w:sz w:val="20"/>
                <w:szCs w:val="20"/>
              </w:rPr>
              <w:t>下属事业单位</w:t>
            </w:r>
          </w:p>
          <w:p w:rsidR="005E7211" w:rsidRDefault="005E7211">
            <w:pPr>
              <w:spacing w:line="240" w:lineRule="exact"/>
              <w:jc w:val="center"/>
              <w:rPr>
                <w:color w:val="000000"/>
                <w:sz w:val="20"/>
                <w:szCs w:val="20"/>
              </w:rPr>
            </w:pPr>
          </w:p>
        </w:tc>
        <w:tc>
          <w:tcPr>
            <w:tcW w:w="87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专技</w:t>
            </w:r>
          </w:p>
          <w:p w:rsidR="005E7211" w:rsidRDefault="00D87F2D">
            <w:pPr>
              <w:spacing w:line="240" w:lineRule="exact"/>
              <w:jc w:val="center"/>
              <w:rPr>
                <w:color w:val="000000"/>
                <w:spacing w:val="-6"/>
                <w:sz w:val="20"/>
                <w:szCs w:val="20"/>
              </w:rPr>
            </w:pPr>
            <w:r>
              <w:rPr>
                <w:color w:val="000000"/>
                <w:spacing w:val="-6"/>
                <w:sz w:val="20"/>
                <w:szCs w:val="20"/>
              </w:rPr>
              <w:t>岗位</w:t>
            </w:r>
          </w:p>
        </w:tc>
        <w:tc>
          <w:tcPr>
            <w:tcW w:w="614"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pacing w:val="-6"/>
                <w:sz w:val="20"/>
                <w:szCs w:val="20"/>
              </w:rPr>
            </w:pPr>
            <w:r>
              <w:rPr>
                <w:color w:val="000000"/>
                <w:sz w:val="20"/>
                <w:szCs w:val="20"/>
              </w:rPr>
              <w:t>测绘类</w:t>
            </w:r>
          </w:p>
        </w:tc>
        <w:tc>
          <w:tcPr>
            <w:tcW w:w="71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王梅芳</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15174415996</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716"/>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szCs w:val="20"/>
              </w:rPr>
            </w:pPr>
          </w:p>
        </w:tc>
        <w:tc>
          <w:tcPr>
            <w:tcW w:w="614"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pacing w:val="-6"/>
                <w:sz w:val="20"/>
                <w:szCs w:val="20"/>
              </w:rPr>
            </w:pPr>
            <w:r>
              <w:rPr>
                <w:color w:val="000000"/>
                <w:sz w:val="20"/>
                <w:szCs w:val="20"/>
              </w:rPr>
              <w:t>中国语言文学类</w:t>
            </w:r>
            <w:r>
              <w:rPr>
                <w:color w:val="000000"/>
                <w:sz w:val="20"/>
                <w:szCs w:val="20"/>
              </w:rPr>
              <w:t>、新闻传播学类</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210"/>
          <w:jc w:val="center"/>
        </w:trPr>
        <w:tc>
          <w:tcPr>
            <w:tcW w:w="607" w:type="dxa"/>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4</w:t>
            </w:r>
          </w:p>
        </w:tc>
        <w:tc>
          <w:tcPr>
            <w:tcW w:w="1177"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县统计局下属事业单位</w:t>
            </w: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专技</w:t>
            </w:r>
          </w:p>
          <w:p w:rsidR="005E7211" w:rsidRDefault="00D87F2D">
            <w:pPr>
              <w:spacing w:line="240" w:lineRule="exact"/>
              <w:jc w:val="center"/>
              <w:rPr>
                <w:color w:val="000000"/>
                <w:sz w:val="20"/>
                <w:szCs w:val="20"/>
              </w:rPr>
            </w:pPr>
            <w:r>
              <w:rPr>
                <w:color w:val="000000"/>
                <w:sz w:val="20"/>
                <w:szCs w:val="20"/>
              </w:rPr>
              <w:t>岗位</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891"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sz w:val="20"/>
                <w:szCs w:val="20"/>
              </w:rPr>
              <w:t>统计学、金融学、应用统计硕士</w:t>
            </w:r>
            <w:r>
              <w:rPr>
                <w:sz w:val="20"/>
                <w:szCs w:val="20"/>
              </w:rPr>
              <w:t>、会计学、国民经济学、区域经济学</w:t>
            </w:r>
          </w:p>
        </w:tc>
        <w:tc>
          <w:tcPr>
            <w:tcW w:w="71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tcBorders>
              <w:left w:val="single" w:sz="4" w:space="0" w:color="auto"/>
              <w:right w:val="single" w:sz="4" w:space="0" w:color="auto"/>
            </w:tcBorders>
            <w:vAlign w:val="center"/>
          </w:tcPr>
          <w:p w:rsidR="005E7211" w:rsidRDefault="00D87F2D">
            <w:pPr>
              <w:tabs>
                <w:tab w:val="left" w:pos="494"/>
              </w:tabs>
              <w:spacing w:line="240" w:lineRule="exact"/>
              <w:jc w:val="center"/>
              <w:rPr>
                <w:color w:val="000000"/>
                <w:sz w:val="20"/>
                <w:szCs w:val="20"/>
              </w:rPr>
            </w:pPr>
            <w:r>
              <w:rPr>
                <w:color w:val="000000"/>
                <w:sz w:val="20"/>
                <w:szCs w:val="20"/>
              </w:rPr>
              <w:t>郑</w:t>
            </w:r>
            <w:r>
              <w:rPr>
                <w:color w:val="000000"/>
                <w:sz w:val="20"/>
                <w:szCs w:val="20"/>
              </w:rPr>
              <w:t>红芳</w:t>
            </w:r>
          </w:p>
        </w:tc>
        <w:tc>
          <w:tcPr>
            <w:tcW w:w="1488" w:type="dxa"/>
            <w:tcBorders>
              <w:left w:val="single" w:sz="4" w:space="0" w:color="auto"/>
              <w:right w:val="single" w:sz="4" w:space="0" w:color="auto"/>
            </w:tcBorders>
            <w:vAlign w:val="center"/>
          </w:tcPr>
          <w:p w:rsidR="005E7211" w:rsidRDefault="00D87F2D">
            <w:pPr>
              <w:pStyle w:val="2"/>
              <w:spacing w:line="240" w:lineRule="exact"/>
              <w:ind w:leftChars="0" w:left="0" w:firstLineChars="0" w:firstLine="0"/>
              <w:jc w:val="center"/>
              <w:rPr>
                <w:color w:val="000000"/>
                <w:sz w:val="20"/>
                <w:szCs w:val="20"/>
              </w:rPr>
            </w:pPr>
            <w:r>
              <w:rPr>
                <w:color w:val="000000"/>
                <w:sz w:val="20"/>
                <w:szCs w:val="20"/>
              </w:rPr>
              <w:t>15807440035</w:t>
            </w:r>
          </w:p>
        </w:tc>
        <w:tc>
          <w:tcPr>
            <w:tcW w:w="605"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545"/>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5</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县财政局下属事业单位</w:t>
            </w: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管理</w:t>
            </w:r>
          </w:p>
          <w:p w:rsidR="005E7211" w:rsidRDefault="00D87F2D">
            <w:pPr>
              <w:spacing w:line="240" w:lineRule="exact"/>
              <w:jc w:val="center"/>
              <w:rPr>
                <w:color w:val="000000"/>
                <w:spacing w:val="-6"/>
                <w:sz w:val="20"/>
                <w:szCs w:val="20"/>
              </w:rPr>
            </w:pPr>
            <w:r>
              <w:rPr>
                <w:color w:val="000000"/>
                <w:spacing w:val="-6"/>
                <w:sz w:val="20"/>
                <w:szCs w:val="20"/>
              </w:rPr>
              <w:t>岗</w:t>
            </w:r>
            <w:r>
              <w:rPr>
                <w:color w:val="000000"/>
                <w:spacing w:val="-6"/>
                <w:sz w:val="20"/>
                <w:szCs w:val="20"/>
              </w:rPr>
              <w:t>位</w:t>
            </w:r>
          </w:p>
        </w:tc>
        <w:tc>
          <w:tcPr>
            <w:tcW w:w="614"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586"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pacing w:val="-6"/>
                <w:sz w:val="20"/>
                <w:szCs w:val="20"/>
              </w:rPr>
            </w:pPr>
            <w:r>
              <w:rPr>
                <w:color w:val="000000"/>
                <w:spacing w:val="-6"/>
                <w:sz w:val="20"/>
                <w:szCs w:val="20"/>
              </w:rPr>
              <w:t>中国语言文学类</w:t>
            </w:r>
          </w:p>
        </w:tc>
        <w:tc>
          <w:tcPr>
            <w:tcW w:w="71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117" w:type="dxa"/>
            <w:vMerge w:val="restart"/>
            <w:tcBorders>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color w:val="000000"/>
                <w:sz w:val="20"/>
                <w:szCs w:val="20"/>
              </w:rPr>
              <w:t>按慈人才发〔</w:t>
            </w:r>
            <w:r>
              <w:rPr>
                <w:color w:val="000000"/>
                <w:sz w:val="20"/>
                <w:szCs w:val="20"/>
              </w:rPr>
              <w:t>2021</w:t>
            </w:r>
            <w:r>
              <w:rPr>
                <w:color w:val="000000"/>
                <w:sz w:val="20"/>
                <w:szCs w:val="20"/>
              </w:rPr>
              <w:t>〕</w:t>
            </w:r>
            <w:r>
              <w:rPr>
                <w:color w:val="000000"/>
                <w:sz w:val="20"/>
                <w:szCs w:val="20"/>
              </w:rPr>
              <w:t>1</w:t>
            </w:r>
            <w:r>
              <w:rPr>
                <w:color w:val="000000"/>
                <w:sz w:val="20"/>
                <w:szCs w:val="20"/>
              </w:rPr>
              <w:t>号、</w:t>
            </w:r>
            <w:r>
              <w:rPr>
                <w:color w:val="000000"/>
                <w:sz w:val="20"/>
                <w:szCs w:val="20"/>
              </w:rPr>
              <w:t>2</w:t>
            </w:r>
            <w:r>
              <w:rPr>
                <w:color w:val="000000"/>
                <w:sz w:val="20"/>
                <w:szCs w:val="20"/>
              </w:rPr>
              <w:t>号文件执行</w:t>
            </w: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周</w:t>
            </w:r>
            <w:r>
              <w:rPr>
                <w:color w:val="000000"/>
                <w:sz w:val="20"/>
                <w:szCs w:val="20"/>
              </w:rPr>
              <w:t xml:space="preserve">  </w:t>
            </w:r>
            <w:r>
              <w:rPr>
                <w:color w:val="000000"/>
                <w:sz w:val="20"/>
                <w:szCs w:val="20"/>
              </w:rPr>
              <w:t>洁</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13574459793</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49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专技</w:t>
            </w:r>
          </w:p>
          <w:p w:rsidR="005E7211" w:rsidRDefault="00D87F2D">
            <w:pPr>
              <w:spacing w:line="240" w:lineRule="exact"/>
              <w:jc w:val="center"/>
              <w:rPr>
                <w:color w:val="000000"/>
                <w:spacing w:val="-6"/>
                <w:sz w:val="20"/>
                <w:szCs w:val="20"/>
              </w:rPr>
            </w:pPr>
            <w:r>
              <w:rPr>
                <w:color w:val="000000"/>
                <w:sz w:val="20"/>
                <w:szCs w:val="20"/>
              </w:rPr>
              <w:t>岗位</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pacing w:val="-6"/>
                <w:sz w:val="20"/>
                <w:szCs w:val="20"/>
              </w:rPr>
            </w:pPr>
            <w:r>
              <w:rPr>
                <w:color w:val="000000"/>
                <w:spacing w:val="-6"/>
                <w:sz w:val="20"/>
                <w:szCs w:val="20"/>
              </w:rPr>
              <w:t>管理科学与工程类</w:t>
            </w:r>
          </w:p>
        </w:tc>
        <w:tc>
          <w:tcPr>
            <w:tcW w:w="71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一级造价工程师</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550"/>
          <w:jc w:val="center"/>
        </w:trPr>
        <w:tc>
          <w:tcPr>
            <w:tcW w:w="607" w:type="dxa"/>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6</w:t>
            </w:r>
          </w:p>
        </w:tc>
        <w:tc>
          <w:tcPr>
            <w:tcW w:w="1177"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县交通运输局下属事业单位</w:t>
            </w: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专技</w:t>
            </w:r>
          </w:p>
          <w:p w:rsidR="005E7211" w:rsidRDefault="00D87F2D">
            <w:pPr>
              <w:spacing w:line="240" w:lineRule="exact"/>
              <w:jc w:val="center"/>
              <w:rPr>
                <w:color w:val="000000"/>
                <w:sz w:val="20"/>
                <w:szCs w:val="20"/>
              </w:rPr>
            </w:pPr>
            <w:r>
              <w:rPr>
                <w:color w:val="000000"/>
                <w:sz w:val="20"/>
                <w:szCs w:val="20"/>
              </w:rPr>
              <w:t>岗位</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891"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color w:val="000000"/>
                <w:sz w:val="20"/>
                <w:szCs w:val="20"/>
              </w:rPr>
              <w:t>中国语言文学类、经济学类、工商管理类、法学类</w:t>
            </w:r>
          </w:p>
        </w:tc>
        <w:tc>
          <w:tcPr>
            <w:tcW w:w="71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周正妮</w:t>
            </w:r>
          </w:p>
        </w:tc>
        <w:tc>
          <w:tcPr>
            <w:tcW w:w="1488"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13107444849</w:t>
            </w:r>
          </w:p>
        </w:tc>
        <w:tc>
          <w:tcPr>
            <w:tcW w:w="605"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085"/>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7</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县农业农村局下属事业单位</w:t>
            </w:r>
          </w:p>
        </w:tc>
        <w:tc>
          <w:tcPr>
            <w:tcW w:w="87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专技</w:t>
            </w:r>
          </w:p>
          <w:p w:rsidR="005E7211" w:rsidRDefault="00D87F2D">
            <w:pPr>
              <w:spacing w:line="240" w:lineRule="exact"/>
              <w:jc w:val="center"/>
              <w:rPr>
                <w:color w:val="000000"/>
                <w:spacing w:val="-6"/>
                <w:sz w:val="20"/>
                <w:szCs w:val="20"/>
              </w:rPr>
            </w:pPr>
            <w:r>
              <w:rPr>
                <w:color w:val="000000"/>
                <w:sz w:val="20"/>
                <w:szCs w:val="20"/>
              </w:rPr>
              <w:t>岗位</w:t>
            </w:r>
          </w:p>
        </w:tc>
        <w:tc>
          <w:tcPr>
            <w:tcW w:w="614"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rFonts w:hint="eastAsia"/>
                <w:color w:val="000000"/>
                <w:spacing w:val="-11"/>
                <w:sz w:val="20"/>
                <w:szCs w:val="20"/>
              </w:rPr>
              <w:t>1</w:t>
            </w: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35</w:t>
            </w:r>
            <w:r>
              <w:rPr>
                <w:color w:val="000000"/>
                <w:sz w:val="20"/>
                <w:szCs w:val="20"/>
              </w:rPr>
              <w:t>周岁及以下</w:t>
            </w: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硕士研究生</w:t>
            </w:r>
          </w:p>
        </w:tc>
        <w:tc>
          <w:tcPr>
            <w:tcW w:w="2000" w:type="dxa"/>
            <w:vMerge w:val="restart"/>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color w:val="000000"/>
                <w:spacing w:val="-6"/>
                <w:sz w:val="20"/>
                <w:szCs w:val="20"/>
              </w:rPr>
            </w:pPr>
            <w:r>
              <w:rPr>
                <w:color w:val="000000"/>
                <w:spacing w:val="-6"/>
                <w:sz w:val="20"/>
                <w:szCs w:val="20"/>
              </w:rPr>
              <w:t>作物栽培学与耕作学、作物遗传育种、作物信息学、果树学、蔬菜学、茶学、土壤学、植物营养学、植物病理学、农业昆虫与害虫防治、农药学、农业环境保护、农业资源与环境</w:t>
            </w:r>
          </w:p>
        </w:tc>
        <w:tc>
          <w:tcPr>
            <w:tcW w:w="71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rFonts w:hint="eastAsia"/>
                <w:color w:val="000000"/>
                <w:sz w:val="20"/>
                <w:szCs w:val="20"/>
              </w:rPr>
              <w:t>限男性</w:t>
            </w:r>
            <w:bookmarkStart w:id="0" w:name="_GoBack"/>
            <w:bookmarkEnd w:id="0"/>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代丽云</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15074405327</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1308"/>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pPr>
          </w:p>
        </w:tc>
        <w:tc>
          <w:tcPr>
            <w:tcW w:w="1177" w:type="dxa"/>
            <w:vMerge/>
            <w:tcBorders>
              <w:left w:val="single" w:sz="4" w:space="0" w:color="auto"/>
              <w:right w:val="single" w:sz="4" w:space="0" w:color="auto"/>
            </w:tcBorders>
            <w:vAlign w:val="center"/>
          </w:tcPr>
          <w:p w:rsidR="005E7211" w:rsidRDefault="005E7211">
            <w:pPr>
              <w:spacing w:line="240" w:lineRule="exact"/>
              <w:jc w:val="center"/>
            </w:pPr>
          </w:p>
        </w:tc>
        <w:tc>
          <w:tcPr>
            <w:tcW w:w="873" w:type="dxa"/>
            <w:vMerge/>
            <w:tcBorders>
              <w:left w:val="single" w:sz="4" w:space="0" w:color="auto"/>
              <w:right w:val="single" w:sz="4" w:space="0" w:color="auto"/>
            </w:tcBorders>
            <w:vAlign w:val="center"/>
          </w:tcPr>
          <w:p w:rsidR="005E7211" w:rsidRDefault="005E7211">
            <w:pPr>
              <w:spacing w:line="240" w:lineRule="exact"/>
              <w:jc w:val="center"/>
            </w:pPr>
          </w:p>
        </w:tc>
        <w:tc>
          <w:tcPr>
            <w:tcW w:w="614" w:type="dxa"/>
            <w:vMerge/>
            <w:tcBorders>
              <w:left w:val="single" w:sz="4" w:space="0" w:color="auto"/>
              <w:right w:val="single" w:sz="4" w:space="0" w:color="auto"/>
            </w:tcBorders>
            <w:vAlign w:val="center"/>
          </w:tcPr>
          <w:p w:rsidR="005E7211" w:rsidRDefault="005E7211">
            <w:pPr>
              <w:spacing w:line="240" w:lineRule="exact"/>
              <w:jc w:val="cente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rFonts w:hint="eastAsia"/>
                <w:color w:val="000000"/>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2000"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778" w:type="dxa"/>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rFonts w:hint="eastAsia"/>
                <w:color w:val="000000"/>
                <w:sz w:val="20"/>
                <w:szCs w:val="20"/>
              </w:rPr>
              <w:t>限女性</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r>
      <w:tr w:rsidR="005E7211">
        <w:trPr>
          <w:trHeight w:val="680"/>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8</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pacing w:val="-6"/>
                <w:sz w:val="20"/>
                <w:szCs w:val="20"/>
              </w:rPr>
              <w:t>慈利县第一中学</w:t>
            </w: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语文</w:t>
            </w:r>
          </w:p>
          <w:p w:rsidR="005E7211" w:rsidRDefault="00D87F2D">
            <w:pPr>
              <w:spacing w:line="240" w:lineRule="exact"/>
              <w:jc w:val="center"/>
              <w:rPr>
                <w:spacing w:val="-6"/>
                <w:sz w:val="20"/>
                <w:szCs w:val="20"/>
              </w:rPr>
            </w:pPr>
            <w:r>
              <w:rPr>
                <w:spacing w:val="-6"/>
                <w:sz w:val="20"/>
                <w:szCs w:val="20"/>
              </w:rPr>
              <w:t>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1</w:t>
            </w: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30</w:t>
            </w:r>
            <w:r>
              <w:rPr>
                <w:spacing w:val="-6"/>
                <w:sz w:val="20"/>
                <w:szCs w:val="20"/>
              </w:rPr>
              <w:t>周岁及以下</w:t>
            </w:r>
          </w:p>
          <w:p w:rsidR="005E7211" w:rsidRDefault="005E7211">
            <w:pPr>
              <w:spacing w:line="240" w:lineRule="exact"/>
              <w:jc w:val="center"/>
              <w:rPr>
                <w:spacing w:val="-6"/>
                <w:sz w:val="20"/>
                <w:szCs w:val="20"/>
              </w:rPr>
            </w:pP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硕士研究生</w:t>
            </w:r>
          </w:p>
          <w:p w:rsidR="005E7211" w:rsidRDefault="00D87F2D">
            <w:pPr>
              <w:spacing w:line="240" w:lineRule="exact"/>
              <w:jc w:val="center"/>
              <w:rPr>
                <w:spacing w:val="-6"/>
                <w:sz w:val="20"/>
                <w:szCs w:val="20"/>
              </w:rPr>
            </w:pPr>
            <w:r>
              <w:rPr>
                <w:spacing w:val="-6"/>
                <w:sz w:val="20"/>
                <w:szCs w:val="20"/>
              </w:rPr>
              <w:t>（</w:t>
            </w:r>
            <w:r>
              <w:rPr>
                <w:sz w:val="20"/>
                <w:szCs w:val="20"/>
              </w:rPr>
              <w:t>教育部直属师范大学</w:t>
            </w:r>
            <w:r>
              <w:rPr>
                <w:sz w:val="20"/>
                <w:szCs w:val="20"/>
              </w:rPr>
              <w:t>毕业生，学历可放宽到全日制本科</w:t>
            </w:r>
            <w:r>
              <w:rPr>
                <w:spacing w:val="-6"/>
                <w:sz w:val="20"/>
                <w:szCs w:val="20"/>
              </w:rPr>
              <w:t>）</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highlight w:val="yellow"/>
              </w:rPr>
            </w:pPr>
            <w:r>
              <w:rPr>
                <w:spacing w:val="-6"/>
                <w:sz w:val="20"/>
                <w:szCs w:val="20"/>
              </w:rPr>
              <w:t>中国语言文学类</w:t>
            </w:r>
          </w:p>
        </w:tc>
        <w:tc>
          <w:tcPr>
            <w:tcW w:w="71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无</w:t>
            </w:r>
          </w:p>
        </w:tc>
        <w:tc>
          <w:tcPr>
            <w:tcW w:w="1778" w:type="dxa"/>
            <w:vMerge w:val="restart"/>
            <w:tcBorders>
              <w:top w:val="single" w:sz="4" w:space="0" w:color="auto"/>
              <w:left w:val="single" w:sz="4" w:space="0" w:color="auto"/>
              <w:right w:val="single" w:sz="4" w:space="0" w:color="auto"/>
            </w:tcBorders>
            <w:vAlign w:val="center"/>
          </w:tcPr>
          <w:p w:rsidR="005E7211" w:rsidRDefault="00D87F2D">
            <w:pPr>
              <w:spacing w:line="240" w:lineRule="exact"/>
              <w:textAlignment w:val="center"/>
              <w:rPr>
                <w:color w:val="000000"/>
                <w:spacing w:val="-6"/>
                <w:sz w:val="20"/>
                <w:szCs w:val="20"/>
              </w:rPr>
            </w:pPr>
            <w:r>
              <w:rPr>
                <w:color w:val="000000"/>
                <w:sz w:val="20"/>
                <w:szCs w:val="20"/>
              </w:rPr>
              <w:t>需有</w:t>
            </w:r>
            <w:r>
              <w:rPr>
                <w:color w:val="000000"/>
                <w:sz w:val="20"/>
                <w:szCs w:val="20"/>
              </w:rPr>
              <w:t>高中</w:t>
            </w:r>
            <w:r>
              <w:rPr>
                <w:color w:val="000000"/>
                <w:sz w:val="20"/>
                <w:szCs w:val="20"/>
              </w:rPr>
              <w:t>相应学科教师资格证</w:t>
            </w:r>
          </w:p>
        </w:tc>
        <w:tc>
          <w:tcPr>
            <w:tcW w:w="1117" w:type="dxa"/>
            <w:vMerge w:val="restart"/>
            <w:tcBorders>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color w:val="000000"/>
                <w:sz w:val="20"/>
                <w:szCs w:val="20"/>
              </w:rPr>
              <w:t>按慈人才发〔</w:t>
            </w:r>
            <w:r>
              <w:rPr>
                <w:color w:val="000000"/>
                <w:sz w:val="20"/>
                <w:szCs w:val="20"/>
              </w:rPr>
              <w:t>2021</w:t>
            </w:r>
            <w:r>
              <w:rPr>
                <w:color w:val="000000"/>
                <w:sz w:val="20"/>
                <w:szCs w:val="20"/>
              </w:rPr>
              <w:t>〕</w:t>
            </w:r>
            <w:r>
              <w:rPr>
                <w:color w:val="000000"/>
                <w:sz w:val="20"/>
                <w:szCs w:val="20"/>
              </w:rPr>
              <w:t>1</w:t>
            </w:r>
            <w:r>
              <w:rPr>
                <w:color w:val="000000"/>
                <w:sz w:val="20"/>
                <w:szCs w:val="20"/>
              </w:rPr>
              <w:t>号、</w:t>
            </w:r>
            <w:r>
              <w:rPr>
                <w:color w:val="000000"/>
                <w:sz w:val="20"/>
                <w:szCs w:val="20"/>
              </w:rPr>
              <w:t>2</w:t>
            </w:r>
            <w:r>
              <w:rPr>
                <w:color w:val="000000"/>
                <w:sz w:val="20"/>
                <w:szCs w:val="20"/>
              </w:rPr>
              <w:t>号文件执行</w:t>
            </w: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吴双铣</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13974482760</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68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数学</w:t>
            </w:r>
          </w:p>
          <w:p w:rsidR="005E7211" w:rsidRDefault="00D87F2D">
            <w:pPr>
              <w:spacing w:line="240" w:lineRule="exact"/>
              <w:jc w:val="center"/>
              <w:rPr>
                <w:spacing w:val="-6"/>
                <w:sz w:val="20"/>
                <w:szCs w:val="20"/>
              </w:rPr>
            </w:pPr>
            <w:r>
              <w:rPr>
                <w:spacing w:val="-6"/>
                <w:sz w:val="20"/>
                <w:szCs w:val="20"/>
              </w:rPr>
              <w:t>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highlight w:val="yellow"/>
              </w:rPr>
            </w:pPr>
            <w:r>
              <w:rPr>
                <w:spacing w:val="-6"/>
                <w:sz w:val="20"/>
                <w:szCs w:val="20"/>
              </w:rPr>
              <w:t>数学与统计类</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68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英语</w:t>
            </w:r>
          </w:p>
          <w:p w:rsidR="005E7211" w:rsidRDefault="00D87F2D">
            <w:pPr>
              <w:spacing w:line="240" w:lineRule="exact"/>
              <w:jc w:val="center"/>
              <w:rPr>
                <w:spacing w:val="-6"/>
                <w:sz w:val="20"/>
                <w:szCs w:val="20"/>
              </w:rPr>
            </w:pPr>
            <w:r>
              <w:rPr>
                <w:spacing w:val="-6"/>
                <w:sz w:val="20"/>
                <w:szCs w:val="20"/>
              </w:rPr>
              <w:t>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highlight w:val="yellow"/>
              </w:rPr>
            </w:pPr>
            <w:r>
              <w:rPr>
                <w:spacing w:val="-6"/>
                <w:sz w:val="20"/>
                <w:szCs w:val="20"/>
              </w:rPr>
              <w:t>外国语言文学类</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61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物理</w:t>
            </w:r>
          </w:p>
          <w:p w:rsidR="005E7211" w:rsidRDefault="00D87F2D">
            <w:pPr>
              <w:spacing w:line="240" w:lineRule="exact"/>
              <w:jc w:val="center"/>
              <w:rPr>
                <w:spacing w:val="-6"/>
                <w:sz w:val="20"/>
                <w:szCs w:val="20"/>
              </w:rPr>
            </w:pPr>
            <w:r>
              <w:rPr>
                <w:spacing w:val="-6"/>
                <w:sz w:val="20"/>
                <w:szCs w:val="20"/>
              </w:rPr>
              <w:t>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rPr>
            </w:pPr>
            <w:r>
              <w:rPr>
                <w:spacing w:val="-6"/>
                <w:sz w:val="20"/>
                <w:szCs w:val="20"/>
              </w:rPr>
              <w:t>物理学类</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68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心理学教师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rPr>
            </w:pPr>
            <w:r>
              <w:rPr>
                <w:spacing w:val="-6"/>
                <w:sz w:val="20"/>
                <w:szCs w:val="20"/>
              </w:rPr>
              <w:t>心理学类</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974"/>
          <w:jc w:val="center"/>
        </w:trPr>
        <w:tc>
          <w:tcPr>
            <w:tcW w:w="607" w:type="dxa"/>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9</w:t>
            </w:r>
          </w:p>
        </w:tc>
        <w:tc>
          <w:tcPr>
            <w:tcW w:w="1177"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慈利县第四中学</w:t>
            </w: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物理</w:t>
            </w:r>
          </w:p>
          <w:p w:rsidR="005E7211" w:rsidRDefault="00D87F2D">
            <w:pPr>
              <w:spacing w:line="240" w:lineRule="exact"/>
              <w:jc w:val="center"/>
              <w:rPr>
                <w:spacing w:val="-6"/>
                <w:sz w:val="20"/>
                <w:szCs w:val="20"/>
              </w:rPr>
            </w:pPr>
            <w:r>
              <w:rPr>
                <w:spacing w:val="-6"/>
                <w:sz w:val="20"/>
                <w:szCs w:val="20"/>
              </w:rPr>
              <w:t>教师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1</w:t>
            </w:r>
          </w:p>
        </w:tc>
        <w:tc>
          <w:tcPr>
            <w:tcW w:w="891" w:type="dxa"/>
            <w:tcBorders>
              <w:left w:val="single" w:sz="4" w:space="0" w:color="auto"/>
              <w:right w:val="single" w:sz="4" w:space="0" w:color="auto"/>
            </w:tcBorders>
            <w:vAlign w:val="center"/>
          </w:tcPr>
          <w:p w:rsidR="005E7211" w:rsidRDefault="00D87F2D">
            <w:pPr>
              <w:spacing w:line="240" w:lineRule="exact"/>
              <w:jc w:val="center"/>
              <w:rPr>
                <w:sz w:val="20"/>
                <w:szCs w:val="20"/>
              </w:rPr>
            </w:pPr>
            <w:r>
              <w:rPr>
                <w:spacing w:val="-6"/>
                <w:sz w:val="20"/>
                <w:szCs w:val="20"/>
              </w:rPr>
              <w:t>30</w:t>
            </w:r>
            <w:r>
              <w:rPr>
                <w:spacing w:val="-6"/>
                <w:sz w:val="20"/>
                <w:szCs w:val="20"/>
              </w:rPr>
              <w:t>周岁及以下</w:t>
            </w:r>
          </w:p>
        </w:tc>
        <w:tc>
          <w:tcPr>
            <w:tcW w:w="1300" w:type="dxa"/>
            <w:tcBorders>
              <w:left w:val="single" w:sz="4" w:space="0" w:color="auto"/>
              <w:right w:val="single" w:sz="4" w:space="0" w:color="auto"/>
            </w:tcBorders>
            <w:vAlign w:val="center"/>
          </w:tcPr>
          <w:p w:rsidR="005E7211" w:rsidRDefault="00D87F2D">
            <w:pPr>
              <w:spacing w:line="240" w:lineRule="exact"/>
              <w:jc w:val="left"/>
              <w:rPr>
                <w:sz w:val="20"/>
                <w:szCs w:val="20"/>
              </w:rPr>
            </w:pPr>
            <w:r>
              <w:rPr>
                <w:sz w:val="20"/>
                <w:szCs w:val="20"/>
              </w:rPr>
              <w:t>硕士研究生</w:t>
            </w:r>
          </w:p>
          <w:p w:rsidR="005E7211" w:rsidRDefault="00D87F2D">
            <w:pPr>
              <w:pStyle w:val="a4"/>
              <w:spacing w:line="240" w:lineRule="exact"/>
              <w:ind w:firstLineChars="0" w:firstLine="0"/>
              <w:jc w:val="left"/>
            </w:pPr>
            <w:r>
              <w:rPr>
                <w:spacing w:val="-6"/>
                <w:sz w:val="20"/>
                <w:szCs w:val="20"/>
              </w:rPr>
              <w:t>（</w:t>
            </w:r>
            <w:r>
              <w:rPr>
                <w:sz w:val="20"/>
                <w:szCs w:val="20"/>
              </w:rPr>
              <w:t>教育部直属师范大学</w:t>
            </w:r>
            <w:r>
              <w:rPr>
                <w:sz w:val="20"/>
                <w:szCs w:val="20"/>
              </w:rPr>
              <w:t>毕业生，学历可放宽到全日制本科</w:t>
            </w:r>
            <w:r>
              <w:rPr>
                <w:spacing w:val="-6"/>
                <w:sz w:val="20"/>
                <w:szCs w:val="20"/>
              </w:rPr>
              <w:t>）</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rPr>
            </w:pPr>
            <w:r>
              <w:rPr>
                <w:spacing w:val="-6"/>
                <w:sz w:val="20"/>
                <w:szCs w:val="20"/>
              </w:rPr>
              <w:t>物理学类</w:t>
            </w:r>
          </w:p>
        </w:tc>
        <w:tc>
          <w:tcPr>
            <w:tcW w:w="713"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left w:val="single" w:sz="4" w:space="0" w:color="auto"/>
              <w:right w:val="single" w:sz="4" w:space="0" w:color="auto"/>
            </w:tcBorders>
            <w:vAlign w:val="center"/>
          </w:tcPr>
          <w:p w:rsidR="005E7211" w:rsidRDefault="00D87F2D">
            <w:pPr>
              <w:spacing w:line="240" w:lineRule="exact"/>
              <w:rPr>
                <w:color w:val="000000"/>
                <w:sz w:val="20"/>
                <w:szCs w:val="20"/>
              </w:rPr>
            </w:pPr>
            <w:r>
              <w:rPr>
                <w:color w:val="000000"/>
                <w:sz w:val="20"/>
                <w:szCs w:val="20"/>
              </w:rPr>
              <w:t>需有</w:t>
            </w:r>
            <w:r>
              <w:rPr>
                <w:color w:val="000000"/>
                <w:sz w:val="20"/>
                <w:szCs w:val="20"/>
              </w:rPr>
              <w:t>高中</w:t>
            </w:r>
            <w:r>
              <w:rPr>
                <w:color w:val="000000"/>
                <w:sz w:val="20"/>
                <w:szCs w:val="20"/>
              </w:rPr>
              <w:t>相应学科教师资格证</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肖超平</w:t>
            </w:r>
          </w:p>
        </w:tc>
        <w:tc>
          <w:tcPr>
            <w:tcW w:w="1488"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18074414516</w:t>
            </w:r>
          </w:p>
        </w:tc>
        <w:tc>
          <w:tcPr>
            <w:tcW w:w="605" w:type="dxa"/>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1895"/>
          <w:jc w:val="center"/>
        </w:trPr>
        <w:tc>
          <w:tcPr>
            <w:tcW w:w="607" w:type="dxa"/>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r>
              <w:rPr>
                <w:color w:val="000000"/>
                <w:spacing w:val="-11"/>
                <w:sz w:val="20"/>
                <w:szCs w:val="20"/>
              </w:rPr>
              <w:t>0</w:t>
            </w:r>
          </w:p>
        </w:tc>
        <w:tc>
          <w:tcPr>
            <w:tcW w:w="1177"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慈利县疾病预防控制中心</w:t>
            </w:r>
          </w:p>
        </w:tc>
        <w:tc>
          <w:tcPr>
            <w:tcW w:w="873"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医师</w:t>
            </w:r>
          </w:p>
        </w:tc>
        <w:tc>
          <w:tcPr>
            <w:tcW w:w="614" w:type="dxa"/>
            <w:tcBorders>
              <w:top w:val="single" w:sz="4" w:space="0" w:color="auto"/>
              <w:left w:val="single" w:sz="4" w:space="0" w:color="auto"/>
              <w:right w:val="single" w:sz="4" w:space="0" w:color="auto"/>
            </w:tcBorders>
            <w:vAlign w:val="center"/>
          </w:tcPr>
          <w:p w:rsidR="005E7211" w:rsidRDefault="005E7211">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pacing w:val="-11"/>
                <w:sz w:val="20"/>
                <w:szCs w:val="20"/>
              </w:rPr>
            </w:pPr>
            <w:r>
              <w:rPr>
                <w:spacing w:val="-11"/>
                <w:sz w:val="20"/>
                <w:szCs w:val="20"/>
              </w:rPr>
              <w:t>3</w:t>
            </w:r>
          </w:p>
        </w:tc>
        <w:tc>
          <w:tcPr>
            <w:tcW w:w="891" w:type="dxa"/>
            <w:tcBorders>
              <w:left w:val="single" w:sz="4" w:space="0" w:color="auto"/>
              <w:right w:val="single" w:sz="4" w:space="0" w:color="auto"/>
            </w:tcBorders>
            <w:vAlign w:val="center"/>
          </w:tcPr>
          <w:p w:rsidR="005E7211" w:rsidRDefault="00D87F2D">
            <w:pPr>
              <w:spacing w:line="240" w:lineRule="exact"/>
              <w:jc w:val="center"/>
              <w:rPr>
                <w:spacing w:val="-6"/>
                <w:sz w:val="20"/>
                <w:szCs w:val="20"/>
              </w:rPr>
            </w:pPr>
            <w:r>
              <w:rPr>
                <w:spacing w:val="-6"/>
                <w:sz w:val="20"/>
                <w:szCs w:val="20"/>
              </w:rPr>
              <w:t>30</w:t>
            </w:r>
            <w:r>
              <w:rPr>
                <w:spacing w:val="-6"/>
                <w:sz w:val="20"/>
                <w:szCs w:val="20"/>
              </w:rPr>
              <w:t>周岁及以下</w:t>
            </w:r>
          </w:p>
        </w:tc>
        <w:tc>
          <w:tcPr>
            <w:tcW w:w="1300" w:type="dxa"/>
            <w:tcBorders>
              <w:left w:val="single" w:sz="4" w:space="0" w:color="auto"/>
              <w:right w:val="single" w:sz="4" w:space="0" w:color="auto"/>
            </w:tcBorders>
            <w:vAlign w:val="center"/>
          </w:tcPr>
          <w:p w:rsidR="005E7211" w:rsidRDefault="00D87F2D">
            <w:pPr>
              <w:spacing w:line="240" w:lineRule="exact"/>
              <w:rPr>
                <w:sz w:val="20"/>
                <w:szCs w:val="20"/>
              </w:rPr>
            </w:pPr>
            <w:r>
              <w:rPr>
                <w:rFonts w:ascii="宋体" w:hAnsi="宋体" w:cs="宋体" w:hint="eastAsia"/>
                <w:sz w:val="20"/>
                <w:szCs w:val="20"/>
              </w:rPr>
              <w:t>硕士研究生</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rPr>
            </w:pPr>
            <w:r>
              <w:rPr>
                <w:spacing w:val="-6"/>
                <w:sz w:val="20"/>
                <w:szCs w:val="20"/>
              </w:rPr>
              <w:t>公共卫生与预防医学类</w:t>
            </w:r>
          </w:p>
        </w:tc>
        <w:tc>
          <w:tcPr>
            <w:tcW w:w="713"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万锦云</w:t>
            </w:r>
          </w:p>
        </w:tc>
        <w:tc>
          <w:tcPr>
            <w:tcW w:w="1488" w:type="dxa"/>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13707446713</w:t>
            </w:r>
          </w:p>
        </w:tc>
        <w:tc>
          <w:tcPr>
            <w:tcW w:w="605" w:type="dxa"/>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567"/>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w:t>
            </w:r>
            <w:r>
              <w:rPr>
                <w:color w:val="000000"/>
                <w:spacing w:val="-11"/>
                <w:sz w:val="20"/>
                <w:szCs w:val="20"/>
              </w:rPr>
              <w:t>1</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慈利县人民医院</w:t>
            </w: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内科</w:t>
            </w:r>
          </w:p>
          <w:p w:rsidR="005E7211" w:rsidRDefault="00D87F2D" w:rsidP="00D70C3A">
            <w:pPr>
              <w:spacing w:line="230" w:lineRule="exact"/>
              <w:jc w:val="center"/>
              <w:rPr>
                <w:spacing w:val="-6"/>
                <w:sz w:val="20"/>
                <w:szCs w:val="20"/>
              </w:rPr>
            </w:pPr>
            <w:r>
              <w:rPr>
                <w:spacing w:val="-6"/>
                <w:sz w:val="20"/>
                <w:szCs w:val="20"/>
              </w:rPr>
              <w:t>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2</w:t>
            </w:r>
          </w:p>
        </w:tc>
        <w:tc>
          <w:tcPr>
            <w:tcW w:w="891" w:type="dxa"/>
            <w:vMerge w:val="restart"/>
            <w:tcBorders>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30</w:t>
            </w:r>
            <w:r>
              <w:rPr>
                <w:spacing w:val="-6"/>
                <w:sz w:val="20"/>
                <w:szCs w:val="20"/>
              </w:rPr>
              <w:t>周岁及以下</w:t>
            </w:r>
          </w:p>
        </w:tc>
        <w:tc>
          <w:tcPr>
            <w:tcW w:w="1300" w:type="dxa"/>
            <w:vMerge w:val="restart"/>
            <w:tcBorders>
              <w:left w:val="single" w:sz="4" w:space="0" w:color="auto"/>
              <w:right w:val="single" w:sz="4" w:space="0" w:color="auto"/>
            </w:tcBorders>
            <w:vAlign w:val="center"/>
          </w:tcPr>
          <w:p w:rsidR="005E7211" w:rsidRDefault="00D87F2D" w:rsidP="00D70C3A">
            <w:pPr>
              <w:spacing w:line="230" w:lineRule="exact"/>
              <w:rPr>
                <w:sz w:val="20"/>
                <w:szCs w:val="20"/>
              </w:rPr>
            </w:pPr>
            <w:r>
              <w:rPr>
                <w:rFonts w:ascii="宋体" w:hAnsi="宋体" w:cs="宋体" w:hint="eastAsia"/>
                <w:sz w:val="20"/>
                <w:szCs w:val="20"/>
              </w:rPr>
              <w:t>硕士研究生</w:t>
            </w:r>
            <w:r>
              <w:rPr>
                <w:rFonts w:ascii="宋体" w:hAnsi="宋体" w:cs="宋体" w:hint="eastAsia"/>
                <w:sz w:val="20"/>
                <w:szCs w:val="20"/>
              </w:rPr>
              <w:t>（</w:t>
            </w:r>
            <w:r>
              <w:rPr>
                <w:rFonts w:ascii="宋体" w:hAnsi="宋体" w:cs="宋体" w:hint="eastAsia"/>
                <w:sz w:val="20"/>
                <w:szCs w:val="20"/>
              </w:rPr>
              <w:t>“双一流”大学</w:t>
            </w:r>
            <w:r>
              <w:rPr>
                <w:rFonts w:ascii="宋体" w:hAnsi="宋体" w:cs="宋体" w:hint="eastAsia"/>
                <w:sz w:val="20"/>
                <w:szCs w:val="20"/>
              </w:rPr>
              <w:t>毕业生，学历可放宽到</w:t>
            </w:r>
            <w:r>
              <w:rPr>
                <w:rFonts w:ascii="宋体" w:hAnsi="宋体" w:cs="宋体" w:hint="eastAsia"/>
                <w:sz w:val="20"/>
                <w:szCs w:val="20"/>
              </w:rPr>
              <w:t>全日制本科</w:t>
            </w:r>
            <w:r>
              <w:rPr>
                <w:rFonts w:ascii="宋体" w:hAnsi="宋体" w:cs="宋体" w:hint="eastAsia"/>
                <w:sz w:val="20"/>
                <w:szCs w:val="20"/>
              </w:rPr>
              <w:t>）</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内科学、老年医学</w:t>
            </w:r>
          </w:p>
        </w:tc>
        <w:tc>
          <w:tcPr>
            <w:tcW w:w="713"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无</w:t>
            </w:r>
          </w:p>
        </w:tc>
        <w:tc>
          <w:tcPr>
            <w:tcW w:w="1778" w:type="dxa"/>
            <w:vMerge w:val="restart"/>
            <w:tcBorders>
              <w:left w:val="single" w:sz="4" w:space="0" w:color="auto"/>
              <w:right w:val="single" w:sz="4" w:space="0" w:color="auto"/>
            </w:tcBorders>
            <w:vAlign w:val="center"/>
          </w:tcPr>
          <w:p w:rsidR="005E7211" w:rsidRDefault="00D87F2D">
            <w:pPr>
              <w:spacing w:line="240" w:lineRule="exact"/>
              <w:jc w:val="left"/>
              <w:rPr>
                <w:color w:val="000000"/>
                <w:sz w:val="20"/>
                <w:szCs w:val="20"/>
              </w:rPr>
            </w:pPr>
            <w:r>
              <w:rPr>
                <w:color w:val="000000"/>
                <w:sz w:val="20"/>
                <w:szCs w:val="20"/>
              </w:rPr>
              <w:t>具有执业医师资</w:t>
            </w:r>
            <w:r>
              <w:rPr>
                <w:color w:val="000000"/>
                <w:sz w:val="20"/>
                <w:szCs w:val="20"/>
              </w:rPr>
              <w:t>格证和医师规范化培训证</w:t>
            </w:r>
          </w:p>
        </w:tc>
        <w:tc>
          <w:tcPr>
            <w:tcW w:w="1117" w:type="dxa"/>
            <w:vMerge w:val="restart"/>
            <w:tcBorders>
              <w:left w:val="single" w:sz="4" w:space="0" w:color="auto"/>
              <w:right w:val="single" w:sz="4" w:space="0" w:color="auto"/>
            </w:tcBorders>
            <w:vAlign w:val="center"/>
          </w:tcPr>
          <w:p w:rsidR="005E7211" w:rsidRDefault="00D87F2D" w:rsidP="00D70C3A">
            <w:pPr>
              <w:spacing w:line="240" w:lineRule="exact"/>
              <w:jc w:val="left"/>
              <w:rPr>
                <w:color w:val="000000"/>
                <w:sz w:val="20"/>
                <w:szCs w:val="20"/>
              </w:rPr>
            </w:pPr>
            <w:r>
              <w:rPr>
                <w:color w:val="000000"/>
                <w:sz w:val="20"/>
                <w:szCs w:val="20"/>
              </w:rPr>
              <w:t>按慈人才发〔</w:t>
            </w:r>
            <w:r>
              <w:rPr>
                <w:color w:val="000000"/>
                <w:sz w:val="20"/>
                <w:szCs w:val="20"/>
              </w:rPr>
              <w:t>2021</w:t>
            </w:r>
            <w:r>
              <w:rPr>
                <w:color w:val="000000"/>
                <w:sz w:val="20"/>
                <w:szCs w:val="20"/>
              </w:rPr>
              <w:t>〕</w:t>
            </w:r>
            <w:r>
              <w:rPr>
                <w:color w:val="000000"/>
                <w:sz w:val="20"/>
                <w:szCs w:val="20"/>
              </w:rPr>
              <w:t>1</w:t>
            </w:r>
            <w:r>
              <w:rPr>
                <w:color w:val="000000"/>
                <w:sz w:val="20"/>
                <w:szCs w:val="20"/>
              </w:rPr>
              <w:t>号、</w:t>
            </w:r>
            <w:r>
              <w:rPr>
                <w:color w:val="000000"/>
                <w:sz w:val="20"/>
                <w:szCs w:val="20"/>
              </w:rPr>
              <w:t>2</w:t>
            </w:r>
            <w:r>
              <w:rPr>
                <w:color w:val="000000"/>
                <w:sz w:val="20"/>
                <w:szCs w:val="20"/>
              </w:rPr>
              <w:t>号文件执行</w:t>
            </w: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rPr>
            </w:pPr>
            <w:r>
              <w:rPr>
                <w:color w:val="000000"/>
                <w:sz w:val="20"/>
              </w:rPr>
              <w:t>莫胜化</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6"/>
                <w:sz w:val="20"/>
              </w:rPr>
            </w:pPr>
            <w:r>
              <w:rPr>
                <w:color w:val="000000"/>
                <w:sz w:val="20"/>
              </w:rPr>
              <w:t>13637443040</w:t>
            </w:r>
          </w:p>
        </w:tc>
        <w:tc>
          <w:tcPr>
            <w:tcW w:w="605" w:type="dxa"/>
            <w:vMerge w:val="restart"/>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553"/>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肿瘤科医师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内科学、肿瘤学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385"/>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儿科</w:t>
            </w:r>
          </w:p>
          <w:p w:rsidR="005E7211" w:rsidRDefault="00D87F2D" w:rsidP="00D70C3A">
            <w:pPr>
              <w:spacing w:line="230" w:lineRule="exact"/>
              <w:jc w:val="center"/>
              <w:rPr>
                <w:spacing w:val="-6"/>
                <w:sz w:val="20"/>
                <w:szCs w:val="20"/>
              </w:rPr>
            </w:pPr>
            <w:r>
              <w:rPr>
                <w:spacing w:val="-6"/>
                <w:sz w:val="20"/>
                <w:szCs w:val="20"/>
              </w:rPr>
              <w:t>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pacing w:val="-6"/>
                <w:sz w:val="20"/>
              </w:rPr>
            </w:pPr>
            <w:r>
              <w:rPr>
                <w:sz w:val="20"/>
              </w:rPr>
              <w:t>儿科学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581"/>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中医内科医师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中医学</w:t>
            </w:r>
          </w:p>
          <w:p w:rsidR="005E7211" w:rsidRDefault="00D87F2D" w:rsidP="00D70C3A">
            <w:pPr>
              <w:spacing w:line="230" w:lineRule="exact"/>
              <w:jc w:val="left"/>
              <w:rPr>
                <w:spacing w:val="-6"/>
                <w:sz w:val="20"/>
              </w:rPr>
            </w:pPr>
            <w:r>
              <w:rPr>
                <w:rFonts w:hint="eastAsia"/>
                <w:sz w:val="20"/>
              </w:rPr>
              <w:t>研究生：</w:t>
            </w:r>
            <w:r>
              <w:rPr>
                <w:sz w:val="20"/>
              </w:rPr>
              <w:t>中医内科学、中西医结合临床</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287"/>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普外科医师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外科学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358"/>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szCs w:val="20"/>
              </w:rPr>
            </w:pPr>
            <w:r>
              <w:rPr>
                <w:spacing w:val="-6"/>
                <w:sz w:val="20"/>
                <w:szCs w:val="20"/>
              </w:rPr>
              <w:t>神经外科医师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外科学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386"/>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泌尿外科医师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外科学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567"/>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五官科医师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眼科学、耳鼻咽喉科学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567"/>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口腔科医师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口腔医学</w:t>
            </w:r>
          </w:p>
          <w:p w:rsidR="005E7211" w:rsidRPr="00D70C3A" w:rsidRDefault="00D87F2D" w:rsidP="00D70C3A">
            <w:pPr>
              <w:spacing w:line="230" w:lineRule="exact"/>
              <w:jc w:val="left"/>
              <w:rPr>
                <w:spacing w:val="-8"/>
                <w:sz w:val="20"/>
              </w:rPr>
            </w:pPr>
            <w:r w:rsidRPr="00D70C3A">
              <w:rPr>
                <w:rFonts w:hint="eastAsia"/>
                <w:spacing w:val="-8"/>
                <w:sz w:val="20"/>
              </w:rPr>
              <w:t>研究生：</w:t>
            </w:r>
            <w:r w:rsidRPr="00D70C3A">
              <w:rPr>
                <w:spacing w:val="-8"/>
                <w:sz w:val="20"/>
              </w:rPr>
              <w:t>口腔临床医学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330"/>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麻醉科医师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pacing w:val="-6"/>
                <w:sz w:val="20"/>
              </w:rPr>
            </w:pPr>
            <w:r>
              <w:rPr>
                <w:sz w:val="20"/>
              </w:rPr>
              <w:t>麻醉学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637"/>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急诊科医师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临床医学</w:t>
            </w:r>
          </w:p>
          <w:p w:rsidR="005E7211" w:rsidRDefault="00D87F2D" w:rsidP="00D70C3A">
            <w:pPr>
              <w:spacing w:line="230" w:lineRule="exact"/>
              <w:jc w:val="left"/>
              <w:rPr>
                <w:spacing w:val="-6"/>
                <w:sz w:val="20"/>
              </w:rPr>
            </w:pPr>
            <w:r>
              <w:rPr>
                <w:rFonts w:hint="eastAsia"/>
                <w:sz w:val="20"/>
              </w:rPr>
              <w:t>研究生：</w:t>
            </w:r>
            <w:r>
              <w:rPr>
                <w:sz w:val="20"/>
              </w:rPr>
              <w:t>内科学、急诊医学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rsidTr="00D70C3A">
        <w:trPr>
          <w:trHeight w:val="567"/>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影像诊断医师</w:t>
            </w:r>
          </w:p>
        </w:tc>
        <w:tc>
          <w:tcPr>
            <w:tcW w:w="614" w:type="dxa"/>
            <w:tcBorders>
              <w:top w:val="single" w:sz="4" w:space="0" w:color="auto"/>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center"/>
              <w:rPr>
                <w:spacing w:val="-6"/>
                <w:sz w:val="20"/>
              </w:rPr>
            </w:pPr>
            <w:r>
              <w:rPr>
                <w:sz w:val="20"/>
              </w:rPr>
              <w:t>1</w:t>
            </w:r>
          </w:p>
        </w:tc>
        <w:tc>
          <w:tcPr>
            <w:tcW w:w="891" w:type="dxa"/>
            <w:vMerge/>
            <w:tcBorders>
              <w:left w:val="single" w:sz="4" w:space="0" w:color="auto"/>
              <w:right w:val="single" w:sz="4" w:space="0" w:color="auto"/>
            </w:tcBorders>
            <w:vAlign w:val="center"/>
          </w:tcPr>
          <w:p w:rsidR="005E7211" w:rsidRDefault="005E7211" w:rsidP="00D70C3A">
            <w:pPr>
              <w:spacing w:line="230" w:lineRule="exact"/>
              <w:jc w:val="center"/>
              <w:rPr>
                <w:spacing w:val="-6"/>
                <w:sz w:val="20"/>
                <w:szCs w:val="20"/>
              </w:rPr>
            </w:pPr>
          </w:p>
        </w:tc>
        <w:tc>
          <w:tcPr>
            <w:tcW w:w="1300" w:type="dxa"/>
            <w:vMerge/>
            <w:tcBorders>
              <w:left w:val="single" w:sz="4" w:space="0" w:color="auto"/>
              <w:right w:val="single" w:sz="4" w:space="0" w:color="auto"/>
            </w:tcBorders>
            <w:vAlign w:val="center"/>
          </w:tcPr>
          <w:p w:rsidR="005E7211" w:rsidRDefault="005E7211" w:rsidP="00D70C3A">
            <w:pPr>
              <w:spacing w:line="23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30" w:lineRule="exact"/>
              <w:jc w:val="left"/>
              <w:rPr>
                <w:sz w:val="20"/>
              </w:rPr>
            </w:pPr>
            <w:r>
              <w:rPr>
                <w:rFonts w:hint="eastAsia"/>
                <w:sz w:val="20"/>
              </w:rPr>
              <w:t>本科：</w:t>
            </w:r>
            <w:r>
              <w:rPr>
                <w:sz w:val="20"/>
              </w:rPr>
              <w:t>医学影像学</w:t>
            </w:r>
            <w:r>
              <w:rPr>
                <w:rFonts w:hint="eastAsia"/>
                <w:sz w:val="20"/>
              </w:rPr>
              <w:t>、</w:t>
            </w:r>
            <w:r>
              <w:rPr>
                <w:sz w:val="20"/>
              </w:rPr>
              <w:t>放射医学</w:t>
            </w:r>
          </w:p>
          <w:p w:rsidR="005E7211" w:rsidRDefault="00D87F2D" w:rsidP="00D70C3A">
            <w:pPr>
              <w:spacing w:line="230" w:lineRule="exact"/>
              <w:jc w:val="left"/>
              <w:rPr>
                <w:spacing w:val="-6"/>
                <w:sz w:val="20"/>
              </w:rPr>
            </w:pPr>
            <w:r>
              <w:rPr>
                <w:rFonts w:hint="eastAsia"/>
                <w:sz w:val="20"/>
              </w:rPr>
              <w:t>研究生：</w:t>
            </w:r>
            <w:r>
              <w:rPr>
                <w:sz w:val="20"/>
              </w:rPr>
              <w:t>影像医学与核医学</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5E7211" w:rsidRDefault="005E7211">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D70C3A" w:rsidTr="00D70C3A">
        <w:trPr>
          <w:trHeight w:val="567"/>
          <w:jc w:val="center"/>
        </w:trPr>
        <w:tc>
          <w:tcPr>
            <w:tcW w:w="607" w:type="dxa"/>
            <w:vMerge w:val="restart"/>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r>
              <w:rPr>
                <w:color w:val="000000"/>
                <w:spacing w:val="-11"/>
                <w:sz w:val="20"/>
                <w:szCs w:val="20"/>
              </w:rPr>
              <w:t>12</w:t>
            </w:r>
          </w:p>
        </w:tc>
        <w:tc>
          <w:tcPr>
            <w:tcW w:w="1177"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慈利县中医医院</w:t>
            </w: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妇产科医师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1</w:t>
            </w:r>
          </w:p>
        </w:tc>
        <w:tc>
          <w:tcPr>
            <w:tcW w:w="891" w:type="dxa"/>
            <w:vMerge w:val="restart"/>
            <w:tcBorders>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30</w:t>
            </w:r>
            <w:r>
              <w:rPr>
                <w:spacing w:val="-6"/>
                <w:sz w:val="20"/>
                <w:szCs w:val="20"/>
              </w:rPr>
              <w:t>周岁及以下</w:t>
            </w:r>
          </w:p>
        </w:tc>
        <w:tc>
          <w:tcPr>
            <w:tcW w:w="1300" w:type="dxa"/>
            <w:vMerge w:val="restart"/>
            <w:tcBorders>
              <w:left w:val="single" w:sz="4" w:space="0" w:color="auto"/>
              <w:right w:val="single" w:sz="4" w:space="0" w:color="auto"/>
            </w:tcBorders>
            <w:vAlign w:val="center"/>
          </w:tcPr>
          <w:p w:rsidR="00D70C3A" w:rsidRDefault="00D70C3A">
            <w:pPr>
              <w:spacing w:line="240" w:lineRule="exact"/>
              <w:jc w:val="center"/>
              <w:rPr>
                <w:sz w:val="20"/>
                <w:szCs w:val="20"/>
              </w:rPr>
            </w:pPr>
            <w:r>
              <w:rPr>
                <w:rFonts w:ascii="宋体" w:hAnsi="宋体" w:cs="宋体" w:hint="eastAsia"/>
                <w:sz w:val="20"/>
                <w:szCs w:val="20"/>
              </w:rPr>
              <w:t>硕士研究生</w:t>
            </w:r>
          </w:p>
        </w:tc>
        <w:tc>
          <w:tcPr>
            <w:tcW w:w="2000" w:type="dxa"/>
            <w:tcBorders>
              <w:top w:val="single" w:sz="4" w:space="0" w:color="auto"/>
              <w:left w:val="single" w:sz="4" w:space="0" w:color="auto"/>
              <w:right w:val="single" w:sz="4" w:space="0" w:color="auto"/>
            </w:tcBorders>
            <w:vAlign w:val="center"/>
          </w:tcPr>
          <w:p w:rsidR="00D70C3A" w:rsidRDefault="00D70C3A" w:rsidP="00D70C3A">
            <w:pPr>
              <w:spacing w:line="240" w:lineRule="exact"/>
              <w:jc w:val="left"/>
              <w:rPr>
                <w:spacing w:val="-6"/>
                <w:sz w:val="20"/>
                <w:szCs w:val="20"/>
              </w:rPr>
            </w:pPr>
            <w:r>
              <w:rPr>
                <w:spacing w:val="-6"/>
                <w:sz w:val="20"/>
                <w:szCs w:val="20"/>
              </w:rPr>
              <w:t>妇产科学、中医妇科学、临床医学硕士</w:t>
            </w:r>
          </w:p>
        </w:tc>
        <w:tc>
          <w:tcPr>
            <w:tcW w:w="713"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无</w:t>
            </w:r>
          </w:p>
        </w:tc>
        <w:tc>
          <w:tcPr>
            <w:tcW w:w="1778" w:type="dxa"/>
            <w:vMerge w:val="restart"/>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r>
              <w:rPr>
                <w:color w:val="000000"/>
                <w:sz w:val="20"/>
                <w:szCs w:val="20"/>
              </w:rPr>
              <w:t>具有执业医师资格证和医师规范化培训证</w:t>
            </w:r>
          </w:p>
        </w:tc>
        <w:tc>
          <w:tcPr>
            <w:tcW w:w="1117" w:type="dxa"/>
            <w:vMerge w:val="restart"/>
            <w:tcBorders>
              <w:left w:val="single" w:sz="4" w:space="0" w:color="auto"/>
              <w:right w:val="single" w:sz="4" w:space="0" w:color="auto"/>
            </w:tcBorders>
            <w:vAlign w:val="center"/>
          </w:tcPr>
          <w:p w:rsidR="00D70C3A" w:rsidRDefault="00D70C3A" w:rsidP="00D70C3A">
            <w:pPr>
              <w:spacing w:line="240" w:lineRule="exact"/>
              <w:jc w:val="left"/>
              <w:rPr>
                <w:color w:val="000000"/>
                <w:sz w:val="20"/>
                <w:szCs w:val="20"/>
              </w:rPr>
            </w:pPr>
            <w:r>
              <w:rPr>
                <w:color w:val="000000"/>
                <w:sz w:val="20"/>
                <w:szCs w:val="20"/>
              </w:rPr>
              <w:t>按慈人才发〔</w:t>
            </w:r>
            <w:r>
              <w:rPr>
                <w:color w:val="000000"/>
                <w:sz w:val="20"/>
                <w:szCs w:val="20"/>
              </w:rPr>
              <w:t>2021</w:t>
            </w:r>
            <w:r>
              <w:rPr>
                <w:color w:val="000000"/>
                <w:sz w:val="20"/>
                <w:szCs w:val="20"/>
              </w:rPr>
              <w:t>〕</w:t>
            </w:r>
            <w:r>
              <w:rPr>
                <w:color w:val="000000"/>
                <w:sz w:val="20"/>
                <w:szCs w:val="20"/>
              </w:rPr>
              <w:t>1</w:t>
            </w:r>
            <w:r>
              <w:rPr>
                <w:color w:val="000000"/>
                <w:sz w:val="20"/>
                <w:szCs w:val="20"/>
              </w:rPr>
              <w:t>号、</w:t>
            </w:r>
            <w:r>
              <w:rPr>
                <w:color w:val="000000"/>
                <w:sz w:val="20"/>
                <w:szCs w:val="20"/>
              </w:rPr>
              <w:t>2</w:t>
            </w:r>
            <w:r>
              <w:rPr>
                <w:color w:val="000000"/>
                <w:sz w:val="20"/>
                <w:szCs w:val="20"/>
              </w:rPr>
              <w:t>号文件执行</w:t>
            </w:r>
          </w:p>
        </w:tc>
        <w:tc>
          <w:tcPr>
            <w:tcW w:w="872"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幸秀华</w:t>
            </w:r>
          </w:p>
        </w:tc>
        <w:tc>
          <w:tcPr>
            <w:tcW w:w="1488"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13627442015</w:t>
            </w:r>
          </w:p>
        </w:tc>
        <w:tc>
          <w:tcPr>
            <w:tcW w:w="605"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rsidTr="00D70C3A">
        <w:trPr>
          <w:trHeight w:val="567"/>
          <w:jc w:val="center"/>
        </w:trPr>
        <w:tc>
          <w:tcPr>
            <w:tcW w:w="607" w:type="dxa"/>
            <w:vMerge/>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中医内科医师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2</w:t>
            </w:r>
          </w:p>
        </w:tc>
        <w:tc>
          <w:tcPr>
            <w:tcW w:w="891" w:type="dxa"/>
            <w:vMerge/>
            <w:tcBorders>
              <w:left w:val="single" w:sz="4" w:space="0" w:color="auto"/>
              <w:right w:val="single" w:sz="4" w:space="0" w:color="auto"/>
            </w:tcBorders>
            <w:vAlign w:val="center"/>
          </w:tcPr>
          <w:p w:rsidR="00D70C3A" w:rsidRDefault="00D70C3A">
            <w:pPr>
              <w:spacing w:line="240" w:lineRule="exact"/>
              <w:jc w:val="center"/>
              <w:rPr>
                <w:spacing w:val="-6"/>
                <w:sz w:val="20"/>
                <w:szCs w:val="20"/>
              </w:rPr>
            </w:pPr>
          </w:p>
        </w:tc>
        <w:tc>
          <w:tcPr>
            <w:tcW w:w="1300" w:type="dxa"/>
            <w:vMerge/>
            <w:tcBorders>
              <w:left w:val="single" w:sz="4" w:space="0" w:color="auto"/>
              <w:right w:val="single" w:sz="4" w:space="0" w:color="auto"/>
            </w:tcBorders>
            <w:vAlign w:val="center"/>
          </w:tcPr>
          <w:p w:rsidR="00D70C3A" w:rsidRDefault="00D70C3A">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D70C3A" w:rsidRDefault="00D70C3A" w:rsidP="00D70C3A">
            <w:pPr>
              <w:spacing w:line="240" w:lineRule="exact"/>
              <w:jc w:val="left"/>
              <w:rPr>
                <w:spacing w:val="-6"/>
                <w:sz w:val="20"/>
                <w:szCs w:val="20"/>
              </w:rPr>
            </w:pPr>
            <w:r>
              <w:rPr>
                <w:spacing w:val="-6"/>
                <w:sz w:val="20"/>
                <w:szCs w:val="20"/>
              </w:rPr>
              <w:t>中医内科学、中医儿科学</w:t>
            </w:r>
          </w:p>
        </w:tc>
        <w:tc>
          <w:tcPr>
            <w:tcW w:w="713"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rsidTr="00D70C3A">
        <w:trPr>
          <w:trHeight w:val="567"/>
          <w:jc w:val="center"/>
        </w:trPr>
        <w:tc>
          <w:tcPr>
            <w:tcW w:w="607" w:type="dxa"/>
            <w:vMerge/>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中医外科医师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D70C3A" w:rsidRDefault="00D70C3A">
            <w:pPr>
              <w:spacing w:line="240" w:lineRule="exact"/>
              <w:jc w:val="center"/>
              <w:rPr>
                <w:spacing w:val="-6"/>
                <w:sz w:val="20"/>
                <w:szCs w:val="20"/>
              </w:rPr>
            </w:pPr>
          </w:p>
        </w:tc>
        <w:tc>
          <w:tcPr>
            <w:tcW w:w="1300" w:type="dxa"/>
            <w:vMerge/>
            <w:tcBorders>
              <w:left w:val="single" w:sz="4" w:space="0" w:color="auto"/>
              <w:right w:val="single" w:sz="4" w:space="0" w:color="auto"/>
            </w:tcBorders>
            <w:vAlign w:val="center"/>
          </w:tcPr>
          <w:p w:rsidR="00D70C3A" w:rsidRDefault="00D70C3A">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D70C3A" w:rsidRDefault="00D70C3A" w:rsidP="00D70C3A">
            <w:pPr>
              <w:spacing w:line="240" w:lineRule="exact"/>
              <w:jc w:val="left"/>
              <w:rPr>
                <w:spacing w:val="-6"/>
                <w:sz w:val="20"/>
                <w:szCs w:val="20"/>
              </w:rPr>
            </w:pPr>
            <w:r>
              <w:rPr>
                <w:spacing w:val="-6"/>
                <w:sz w:val="20"/>
                <w:szCs w:val="20"/>
              </w:rPr>
              <w:t>中医外科学</w:t>
            </w:r>
          </w:p>
        </w:tc>
        <w:tc>
          <w:tcPr>
            <w:tcW w:w="713"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trPr>
          <w:trHeight w:val="879"/>
          <w:jc w:val="center"/>
        </w:trPr>
        <w:tc>
          <w:tcPr>
            <w:tcW w:w="607" w:type="dxa"/>
            <w:vMerge/>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西医临床医师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2</w:t>
            </w:r>
          </w:p>
        </w:tc>
        <w:tc>
          <w:tcPr>
            <w:tcW w:w="891" w:type="dxa"/>
            <w:vMerge/>
            <w:tcBorders>
              <w:left w:val="single" w:sz="4" w:space="0" w:color="auto"/>
              <w:right w:val="single" w:sz="4" w:space="0" w:color="auto"/>
            </w:tcBorders>
            <w:vAlign w:val="center"/>
          </w:tcPr>
          <w:p w:rsidR="00D70C3A" w:rsidRDefault="00D70C3A">
            <w:pPr>
              <w:spacing w:line="240" w:lineRule="exact"/>
              <w:jc w:val="center"/>
              <w:rPr>
                <w:spacing w:val="-6"/>
                <w:sz w:val="20"/>
                <w:szCs w:val="20"/>
              </w:rPr>
            </w:pPr>
          </w:p>
        </w:tc>
        <w:tc>
          <w:tcPr>
            <w:tcW w:w="1300" w:type="dxa"/>
            <w:vMerge/>
            <w:tcBorders>
              <w:left w:val="single" w:sz="4" w:space="0" w:color="auto"/>
              <w:right w:val="single" w:sz="4" w:space="0" w:color="auto"/>
            </w:tcBorders>
            <w:vAlign w:val="center"/>
          </w:tcPr>
          <w:p w:rsidR="00D70C3A" w:rsidRDefault="00D70C3A">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D70C3A" w:rsidRDefault="00D70C3A" w:rsidP="00D70C3A">
            <w:pPr>
              <w:spacing w:line="240" w:lineRule="exact"/>
              <w:jc w:val="left"/>
              <w:rPr>
                <w:spacing w:val="-6"/>
                <w:sz w:val="20"/>
                <w:szCs w:val="20"/>
              </w:rPr>
            </w:pPr>
            <w:r>
              <w:rPr>
                <w:spacing w:val="-6"/>
                <w:sz w:val="20"/>
                <w:szCs w:val="20"/>
              </w:rPr>
              <w:t>中西医结合临床、临床医学硕士、急诊医学、麻醉学、外科学、内科学</w:t>
            </w:r>
          </w:p>
        </w:tc>
        <w:tc>
          <w:tcPr>
            <w:tcW w:w="713"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trPr>
          <w:trHeight w:val="879"/>
          <w:jc w:val="center"/>
        </w:trPr>
        <w:tc>
          <w:tcPr>
            <w:tcW w:w="607" w:type="dxa"/>
            <w:vMerge w:val="restart"/>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r>
              <w:rPr>
                <w:color w:val="000000"/>
                <w:spacing w:val="-11"/>
                <w:sz w:val="20"/>
                <w:szCs w:val="20"/>
              </w:rPr>
              <w:t>13</w:t>
            </w:r>
          </w:p>
        </w:tc>
        <w:tc>
          <w:tcPr>
            <w:tcW w:w="1177"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慈利县妇幼保健院</w:t>
            </w: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儿科</w:t>
            </w:r>
          </w:p>
          <w:p w:rsidR="00D70C3A" w:rsidRDefault="00D70C3A">
            <w:pPr>
              <w:spacing w:line="240" w:lineRule="exact"/>
              <w:jc w:val="center"/>
              <w:rPr>
                <w:spacing w:val="-6"/>
                <w:sz w:val="20"/>
                <w:szCs w:val="20"/>
              </w:rPr>
            </w:pPr>
            <w:r>
              <w:rPr>
                <w:spacing w:val="-6"/>
                <w:sz w:val="20"/>
                <w:szCs w:val="20"/>
              </w:rPr>
              <w:t>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2</w:t>
            </w:r>
          </w:p>
        </w:tc>
        <w:tc>
          <w:tcPr>
            <w:tcW w:w="891" w:type="dxa"/>
            <w:vMerge w:val="restart"/>
            <w:tcBorders>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30</w:t>
            </w:r>
            <w:r>
              <w:rPr>
                <w:spacing w:val="-6"/>
                <w:sz w:val="20"/>
                <w:szCs w:val="20"/>
              </w:rPr>
              <w:t>周岁及以下</w:t>
            </w:r>
            <w:r>
              <w:rPr>
                <w:sz w:val="20"/>
                <w:szCs w:val="20"/>
              </w:rPr>
              <w:t>.</w:t>
            </w:r>
            <w:r>
              <w:rPr>
                <w:sz w:val="20"/>
                <w:szCs w:val="20"/>
              </w:rPr>
              <w:t>（具有与招聘岗位相关专业副高级专业技术职务及以上的年龄放宽至</w:t>
            </w:r>
            <w:r>
              <w:rPr>
                <w:sz w:val="20"/>
                <w:szCs w:val="20"/>
              </w:rPr>
              <w:t>45</w:t>
            </w:r>
            <w:r>
              <w:rPr>
                <w:sz w:val="20"/>
                <w:szCs w:val="20"/>
              </w:rPr>
              <w:t>周岁）</w:t>
            </w:r>
          </w:p>
        </w:tc>
        <w:tc>
          <w:tcPr>
            <w:tcW w:w="1300" w:type="dxa"/>
            <w:vMerge w:val="restart"/>
            <w:tcBorders>
              <w:left w:val="single" w:sz="4" w:space="0" w:color="auto"/>
              <w:right w:val="single" w:sz="4" w:space="0" w:color="auto"/>
            </w:tcBorders>
            <w:vAlign w:val="center"/>
          </w:tcPr>
          <w:p w:rsidR="00D70C3A" w:rsidRDefault="00D70C3A">
            <w:pPr>
              <w:pStyle w:val="a4"/>
              <w:spacing w:line="240" w:lineRule="exact"/>
              <w:ind w:firstLineChars="0" w:firstLine="0"/>
            </w:pPr>
            <w:r>
              <w:rPr>
                <w:sz w:val="20"/>
                <w:szCs w:val="20"/>
              </w:rPr>
              <w:t>1.</w:t>
            </w:r>
            <w:r>
              <w:rPr>
                <w:sz w:val="20"/>
                <w:szCs w:val="20"/>
              </w:rPr>
              <w:t>硕士研究生</w:t>
            </w:r>
            <w:r>
              <w:rPr>
                <w:rFonts w:ascii="宋体" w:hAnsi="宋体" w:cs="宋体" w:hint="eastAsia"/>
                <w:sz w:val="20"/>
                <w:szCs w:val="20"/>
              </w:rPr>
              <w:t>（“双一流”大学毕业生，学历可放宽到全</w:t>
            </w:r>
            <w:r>
              <w:rPr>
                <w:sz w:val="20"/>
                <w:szCs w:val="20"/>
              </w:rPr>
              <w:t>日制本科）；</w:t>
            </w:r>
            <w:r>
              <w:t>2.</w:t>
            </w:r>
            <w:r>
              <w:rPr>
                <w:sz w:val="20"/>
                <w:szCs w:val="20"/>
              </w:rPr>
              <w:t>具有与招聘岗位相关专业副高级专业技术职务及以上的学历放宽至本科。</w:t>
            </w:r>
          </w:p>
        </w:tc>
        <w:tc>
          <w:tcPr>
            <w:tcW w:w="2000" w:type="dxa"/>
            <w:tcBorders>
              <w:top w:val="single" w:sz="4" w:space="0" w:color="auto"/>
              <w:left w:val="single" w:sz="4" w:space="0" w:color="auto"/>
              <w:right w:val="single" w:sz="4" w:space="0" w:color="auto"/>
            </w:tcBorders>
          </w:tcPr>
          <w:p w:rsidR="00D70C3A" w:rsidRDefault="00D70C3A">
            <w:pPr>
              <w:spacing w:line="240" w:lineRule="exact"/>
              <w:rPr>
                <w:spacing w:val="-6"/>
                <w:sz w:val="20"/>
                <w:szCs w:val="20"/>
              </w:rPr>
            </w:pPr>
            <w:r>
              <w:rPr>
                <w:rFonts w:hint="eastAsia"/>
                <w:spacing w:val="-6"/>
                <w:sz w:val="20"/>
                <w:szCs w:val="20"/>
              </w:rPr>
              <w:t>本科：</w:t>
            </w:r>
            <w:r>
              <w:rPr>
                <w:spacing w:val="-6"/>
                <w:sz w:val="20"/>
                <w:szCs w:val="20"/>
              </w:rPr>
              <w:t>儿科学</w:t>
            </w:r>
            <w:r>
              <w:rPr>
                <w:rFonts w:hint="eastAsia"/>
                <w:spacing w:val="-6"/>
                <w:sz w:val="20"/>
                <w:szCs w:val="20"/>
              </w:rPr>
              <w:t>、</w:t>
            </w:r>
            <w:r>
              <w:rPr>
                <w:spacing w:val="-6"/>
                <w:sz w:val="20"/>
                <w:szCs w:val="20"/>
              </w:rPr>
              <w:t>中医儿科学</w:t>
            </w:r>
            <w:r>
              <w:rPr>
                <w:rFonts w:hint="eastAsia"/>
                <w:spacing w:val="-6"/>
                <w:sz w:val="20"/>
                <w:szCs w:val="20"/>
              </w:rPr>
              <w:t>、临床医学、中西医临床医学、中医学</w:t>
            </w:r>
          </w:p>
          <w:p w:rsidR="00D70C3A" w:rsidRDefault="00D70C3A">
            <w:pPr>
              <w:spacing w:line="240" w:lineRule="exact"/>
              <w:rPr>
                <w:spacing w:val="-6"/>
                <w:sz w:val="20"/>
                <w:szCs w:val="20"/>
              </w:rPr>
            </w:pPr>
            <w:r>
              <w:rPr>
                <w:rFonts w:hint="eastAsia"/>
                <w:spacing w:val="-6"/>
                <w:sz w:val="20"/>
                <w:szCs w:val="20"/>
              </w:rPr>
              <w:t>研究生：</w:t>
            </w:r>
            <w:r>
              <w:rPr>
                <w:spacing w:val="-6"/>
                <w:sz w:val="20"/>
                <w:szCs w:val="20"/>
              </w:rPr>
              <w:t>儿科学</w:t>
            </w:r>
            <w:r>
              <w:rPr>
                <w:rFonts w:hint="eastAsia"/>
                <w:spacing w:val="-6"/>
                <w:sz w:val="20"/>
                <w:szCs w:val="20"/>
              </w:rPr>
              <w:t>、</w:t>
            </w:r>
            <w:r>
              <w:rPr>
                <w:spacing w:val="-6"/>
                <w:sz w:val="20"/>
                <w:szCs w:val="20"/>
              </w:rPr>
              <w:t>中医儿科学</w:t>
            </w:r>
          </w:p>
        </w:tc>
        <w:tc>
          <w:tcPr>
            <w:tcW w:w="713"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无</w:t>
            </w:r>
          </w:p>
        </w:tc>
        <w:tc>
          <w:tcPr>
            <w:tcW w:w="1778" w:type="dxa"/>
            <w:vMerge w:val="restart"/>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r>
              <w:rPr>
                <w:color w:val="000000"/>
                <w:sz w:val="20"/>
                <w:szCs w:val="20"/>
              </w:rPr>
              <w:t>具有执业医师资格证和医师规范化培训证</w:t>
            </w: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胡</w:t>
            </w:r>
            <w:r>
              <w:rPr>
                <w:color w:val="000000"/>
                <w:sz w:val="20"/>
                <w:szCs w:val="20"/>
              </w:rPr>
              <w:t xml:space="preserve">  </w:t>
            </w:r>
            <w:r>
              <w:rPr>
                <w:color w:val="000000"/>
                <w:sz w:val="20"/>
                <w:szCs w:val="20"/>
              </w:rPr>
              <w:t>兰</w:t>
            </w:r>
          </w:p>
        </w:tc>
        <w:tc>
          <w:tcPr>
            <w:tcW w:w="1488" w:type="dxa"/>
            <w:vMerge w:val="restart"/>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r>
              <w:rPr>
                <w:color w:val="000000"/>
                <w:sz w:val="20"/>
                <w:szCs w:val="20"/>
              </w:rPr>
              <w:t>13789342208</w:t>
            </w:r>
          </w:p>
        </w:tc>
        <w:tc>
          <w:tcPr>
            <w:tcW w:w="605" w:type="dxa"/>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rsidTr="00D70C3A">
        <w:trPr>
          <w:trHeight w:val="623"/>
          <w:jc w:val="center"/>
        </w:trPr>
        <w:tc>
          <w:tcPr>
            <w:tcW w:w="607" w:type="dxa"/>
            <w:vMerge/>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麻醉科医师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D70C3A" w:rsidRDefault="00D70C3A">
            <w:pPr>
              <w:spacing w:line="240" w:lineRule="exact"/>
              <w:jc w:val="center"/>
              <w:rPr>
                <w:spacing w:val="-6"/>
                <w:sz w:val="20"/>
                <w:szCs w:val="20"/>
              </w:rPr>
            </w:pPr>
          </w:p>
        </w:tc>
        <w:tc>
          <w:tcPr>
            <w:tcW w:w="1300" w:type="dxa"/>
            <w:vMerge/>
            <w:tcBorders>
              <w:left w:val="single" w:sz="4" w:space="0" w:color="auto"/>
              <w:right w:val="single" w:sz="4" w:space="0" w:color="auto"/>
            </w:tcBorders>
            <w:vAlign w:val="center"/>
          </w:tcPr>
          <w:p w:rsidR="00D70C3A" w:rsidRDefault="00D70C3A">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D70C3A" w:rsidRDefault="00D70C3A">
            <w:pPr>
              <w:spacing w:line="240" w:lineRule="exact"/>
              <w:rPr>
                <w:spacing w:val="-6"/>
                <w:sz w:val="20"/>
                <w:szCs w:val="20"/>
              </w:rPr>
            </w:pPr>
            <w:r>
              <w:rPr>
                <w:rFonts w:hint="eastAsia"/>
                <w:spacing w:val="-6"/>
                <w:sz w:val="20"/>
                <w:szCs w:val="20"/>
              </w:rPr>
              <w:t>本科：</w:t>
            </w:r>
            <w:r>
              <w:rPr>
                <w:spacing w:val="-6"/>
                <w:sz w:val="20"/>
                <w:szCs w:val="20"/>
              </w:rPr>
              <w:t>麻醉学</w:t>
            </w:r>
          </w:p>
          <w:p w:rsidR="00D70C3A" w:rsidRDefault="00D70C3A">
            <w:pPr>
              <w:spacing w:line="240" w:lineRule="exact"/>
              <w:rPr>
                <w:spacing w:val="-6"/>
                <w:sz w:val="20"/>
                <w:szCs w:val="20"/>
              </w:rPr>
            </w:pPr>
            <w:r>
              <w:rPr>
                <w:rFonts w:hint="eastAsia"/>
                <w:spacing w:val="-6"/>
                <w:sz w:val="20"/>
                <w:szCs w:val="20"/>
              </w:rPr>
              <w:t>研究生：</w:t>
            </w:r>
            <w:r>
              <w:rPr>
                <w:spacing w:val="-6"/>
                <w:sz w:val="20"/>
                <w:szCs w:val="20"/>
              </w:rPr>
              <w:t>麻醉学</w:t>
            </w:r>
          </w:p>
        </w:tc>
        <w:tc>
          <w:tcPr>
            <w:tcW w:w="713"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605" w:type="dxa"/>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trPr>
          <w:trHeight w:val="879"/>
          <w:jc w:val="center"/>
        </w:trPr>
        <w:tc>
          <w:tcPr>
            <w:tcW w:w="607" w:type="dxa"/>
            <w:vMerge/>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眼科</w:t>
            </w:r>
          </w:p>
          <w:p w:rsidR="00D70C3A" w:rsidRDefault="00D70C3A">
            <w:pPr>
              <w:spacing w:line="240" w:lineRule="exact"/>
              <w:jc w:val="center"/>
              <w:rPr>
                <w:spacing w:val="-6"/>
                <w:sz w:val="20"/>
                <w:szCs w:val="20"/>
              </w:rPr>
            </w:pPr>
            <w:r>
              <w:rPr>
                <w:spacing w:val="-6"/>
                <w:sz w:val="20"/>
                <w:szCs w:val="20"/>
              </w:rPr>
              <w:t>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D70C3A" w:rsidRDefault="00D70C3A">
            <w:pPr>
              <w:spacing w:line="240" w:lineRule="exact"/>
              <w:jc w:val="center"/>
              <w:rPr>
                <w:spacing w:val="-6"/>
                <w:sz w:val="20"/>
                <w:szCs w:val="20"/>
              </w:rPr>
            </w:pPr>
          </w:p>
        </w:tc>
        <w:tc>
          <w:tcPr>
            <w:tcW w:w="1300" w:type="dxa"/>
            <w:vMerge/>
            <w:tcBorders>
              <w:left w:val="single" w:sz="4" w:space="0" w:color="auto"/>
              <w:right w:val="single" w:sz="4" w:space="0" w:color="auto"/>
            </w:tcBorders>
            <w:vAlign w:val="center"/>
          </w:tcPr>
          <w:p w:rsidR="00D70C3A" w:rsidRDefault="00D70C3A">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D70C3A" w:rsidRDefault="00D70C3A">
            <w:pPr>
              <w:spacing w:line="240" w:lineRule="exact"/>
              <w:rPr>
                <w:spacing w:val="-6"/>
                <w:sz w:val="20"/>
                <w:szCs w:val="20"/>
              </w:rPr>
            </w:pPr>
            <w:r>
              <w:rPr>
                <w:rFonts w:hint="eastAsia"/>
                <w:spacing w:val="-6"/>
                <w:sz w:val="20"/>
                <w:szCs w:val="20"/>
              </w:rPr>
              <w:t>本科：临床医学、中西医临床医学、中医学</w:t>
            </w:r>
          </w:p>
          <w:p w:rsidR="00D70C3A" w:rsidRDefault="00D70C3A">
            <w:pPr>
              <w:spacing w:line="240" w:lineRule="exact"/>
              <w:rPr>
                <w:spacing w:val="-6"/>
                <w:sz w:val="20"/>
                <w:szCs w:val="20"/>
              </w:rPr>
            </w:pPr>
            <w:r>
              <w:rPr>
                <w:rFonts w:hint="eastAsia"/>
                <w:spacing w:val="-6"/>
                <w:sz w:val="20"/>
                <w:szCs w:val="20"/>
              </w:rPr>
              <w:t>研究生：</w:t>
            </w:r>
            <w:r>
              <w:rPr>
                <w:spacing w:val="-6"/>
                <w:sz w:val="20"/>
                <w:szCs w:val="20"/>
              </w:rPr>
              <w:t>眼科学、中医五官科学</w:t>
            </w:r>
          </w:p>
        </w:tc>
        <w:tc>
          <w:tcPr>
            <w:tcW w:w="713"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605" w:type="dxa"/>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D70C3A">
        <w:trPr>
          <w:trHeight w:val="879"/>
          <w:jc w:val="center"/>
        </w:trPr>
        <w:tc>
          <w:tcPr>
            <w:tcW w:w="607" w:type="dxa"/>
            <w:vMerge/>
            <w:tcBorders>
              <w:left w:val="single" w:sz="4" w:space="0" w:color="auto"/>
              <w:right w:val="single" w:sz="4" w:space="0" w:color="auto"/>
            </w:tcBorders>
            <w:vAlign w:val="center"/>
          </w:tcPr>
          <w:p w:rsidR="00D70C3A" w:rsidRDefault="00D70C3A">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3"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6"/>
                <w:sz w:val="20"/>
                <w:szCs w:val="20"/>
              </w:rPr>
            </w:pPr>
            <w:r>
              <w:rPr>
                <w:spacing w:val="-6"/>
                <w:sz w:val="20"/>
                <w:szCs w:val="20"/>
              </w:rPr>
              <w:t>医学影像医师</w:t>
            </w:r>
          </w:p>
        </w:tc>
        <w:tc>
          <w:tcPr>
            <w:tcW w:w="614"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z w:val="20"/>
                <w:szCs w:val="20"/>
              </w:rPr>
            </w:pPr>
          </w:p>
        </w:tc>
        <w:tc>
          <w:tcPr>
            <w:tcW w:w="586" w:type="dxa"/>
            <w:tcBorders>
              <w:top w:val="single" w:sz="4" w:space="0" w:color="auto"/>
              <w:left w:val="single" w:sz="4" w:space="0" w:color="auto"/>
              <w:right w:val="single" w:sz="4" w:space="0" w:color="auto"/>
            </w:tcBorders>
            <w:vAlign w:val="center"/>
          </w:tcPr>
          <w:p w:rsidR="00D70C3A" w:rsidRDefault="00D70C3A">
            <w:pPr>
              <w:spacing w:line="240" w:lineRule="exact"/>
              <w:jc w:val="center"/>
              <w:rPr>
                <w:spacing w:val="-11"/>
                <w:sz w:val="20"/>
                <w:szCs w:val="20"/>
              </w:rPr>
            </w:pPr>
            <w:r>
              <w:rPr>
                <w:spacing w:val="-11"/>
                <w:sz w:val="20"/>
                <w:szCs w:val="20"/>
              </w:rPr>
              <w:t>1</w:t>
            </w:r>
          </w:p>
        </w:tc>
        <w:tc>
          <w:tcPr>
            <w:tcW w:w="891" w:type="dxa"/>
            <w:vMerge/>
            <w:tcBorders>
              <w:left w:val="single" w:sz="4" w:space="0" w:color="auto"/>
              <w:right w:val="single" w:sz="4" w:space="0" w:color="auto"/>
            </w:tcBorders>
            <w:vAlign w:val="center"/>
          </w:tcPr>
          <w:p w:rsidR="00D70C3A" w:rsidRDefault="00D70C3A">
            <w:pPr>
              <w:spacing w:line="240" w:lineRule="exact"/>
              <w:jc w:val="center"/>
              <w:rPr>
                <w:spacing w:val="-6"/>
                <w:sz w:val="20"/>
                <w:szCs w:val="20"/>
              </w:rPr>
            </w:pPr>
          </w:p>
        </w:tc>
        <w:tc>
          <w:tcPr>
            <w:tcW w:w="1300" w:type="dxa"/>
            <w:vMerge/>
            <w:tcBorders>
              <w:left w:val="single" w:sz="4" w:space="0" w:color="auto"/>
              <w:right w:val="single" w:sz="4" w:space="0" w:color="auto"/>
            </w:tcBorders>
            <w:vAlign w:val="center"/>
          </w:tcPr>
          <w:p w:rsidR="00D70C3A" w:rsidRDefault="00D70C3A">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D70C3A" w:rsidRDefault="00D70C3A">
            <w:pPr>
              <w:spacing w:line="240" w:lineRule="exact"/>
              <w:rPr>
                <w:spacing w:val="-6"/>
                <w:sz w:val="20"/>
                <w:szCs w:val="20"/>
              </w:rPr>
            </w:pPr>
            <w:r>
              <w:rPr>
                <w:rFonts w:hint="eastAsia"/>
                <w:spacing w:val="-6"/>
                <w:sz w:val="20"/>
                <w:szCs w:val="20"/>
              </w:rPr>
              <w:t>本科：医学影像学、放射医学</w:t>
            </w:r>
          </w:p>
          <w:p w:rsidR="00D70C3A" w:rsidRDefault="00D70C3A">
            <w:pPr>
              <w:spacing w:line="240" w:lineRule="exact"/>
              <w:jc w:val="left"/>
              <w:rPr>
                <w:spacing w:val="-6"/>
                <w:sz w:val="20"/>
                <w:szCs w:val="20"/>
              </w:rPr>
            </w:pPr>
            <w:r>
              <w:rPr>
                <w:rFonts w:hint="eastAsia"/>
                <w:spacing w:val="-6"/>
                <w:sz w:val="20"/>
                <w:szCs w:val="20"/>
              </w:rPr>
              <w:t>研究生：</w:t>
            </w:r>
            <w:r>
              <w:rPr>
                <w:spacing w:val="-6"/>
                <w:sz w:val="20"/>
                <w:szCs w:val="20"/>
              </w:rPr>
              <w:t>影像医学与核医学</w:t>
            </w:r>
          </w:p>
        </w:tc>
        <w:tc>
          <w:tcPr>
            <w:tcW w:w="713"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778" w:type="dxa"/>
            <w:vMerge/>
            <w:tcBorders>
              <w:left w:val="single" w:sz="4" w:space="0" w:color="auto"/>
              <w:right w:val="single" w:sz="4" w:space="0" w:color="auto"/>
            </w:tcBorders>
            <w:vAlign w:val="center"/>
          </w:tcPr>
          <w:p w:rsidR="00D70C3A" w:rsidRDefault="00D70C3A">
            <w:pPr>
              <w:spacing w:line="240" w:lineRule="exact"/>
              <w:jc w:val="left"/>
              <w:rPr>
                <w:color w:val="000000"/>
                <w:sz w:val="20"/>
                <w:szCs w:val="20"/>
              </w:rPr>
            </w:pPr>
          </w:p>
        </w:tc>
        <w:tc>
          <w:tcPr>
            <w:tcW w:w="1117"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c>
          <w:tcPr>
            <w:tcW w:w="605" w:type="dxa"/>
            <w:tcBorders>
              <w:left w:val="single" w:sz="4" w:space="0" w:color="auto"/>
              <w:right w:val="single" w:sz="4" w:space="0" w:color="auto"/>
            </w:tcBorders>
            <w:vAlign w:val="center"/>
          </w:tcPr>
          <w:p w:rsidR="00D70C3A" w:rsidRDefault="00D70C3A">
            <w:pPr>
              <w:spacing w:line="240" w:lineRule="exact"/>
              <w:jc w:val="center"/>
              <w:rPr>
                <w:color w:val="000000"/>
                <w:sz w:val="20"/>
                <w:szCs w:val="20"/>
              </w:rPr>
            </w:pPr>
          </w:p>
        </w:tc>
      </w:tr>
      <w:tr w:rsidR="005E7211">
        <w:trPr>
          <w:trHeight w:val="879"/>
          <w:jc w:val="center"/>
        </w:trPr>
        <w:tc>
          <w:tcPr>
            <w:tcW w:w="607" w:type="dxa"/>
            <w:vMerge w:val="restart"/>
            <w:tcBorders>
              <w:left w:val="single" w:sz="4" w:space="0" w:color="auto"/>
              <w:right w:val="single" w:sz="4" w:space="0" w:color="auto"/>
            </w:tcBorders>
            <w:vAlign w:val="center"/>
          </w:tcPr>
          <w:p w:rsidR="005E7211" w:rsidRDefault="00D87F2D">
            <w:pPr>
              <w:spacing w:line="240" w:lineRule="exact"/>
              <w:jc w:val="center"/>
              <w:rPr>
                <w:color w:val="000000"/>
                <w:spacing w:val="-11"/>
                <w:sz w:val="20"/>
                <w:szCs w:val="20"/>
              </w:rPr>
            </w:pPr>
            <w:r>
              <w:rPr>
                <w:color w:val="000000"/>
                <w:spacing w:val="-11"/>
                <w:sz w:val="20"/>
                <w:szCs w:val="20"/>
              </w:rPr>
              <w:t>14</w:t>
            </w:r>
          </w:p>
        </w:tc>
        <w:tc>
          <w:tcPr>
            <w:tcW w:w="1177"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零阳街道办事处</w:t>
            </w:r>
          </w:p>
        </w:tc>
        <w:tc>
          <w:tcPr>
            <w:tcW w:w="87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pacing w:val="-6"/>
                <w:sz w:val="20"/>
                <w:szCs w:val="20"/>
              </w:rPr>
            </w:pPr>
            <w:r>
              <w:rPr>
                <w:color w:val="000000"/>
                <w:spacing w:val="-6"/>
                <w:sz w:val="20"/>
                <w:szCs w:val="20"/>
              </w:rPr>
              <w:t>管理</w:t>
            </w:r>
          </w:p>
          <w:p w:rsidR="005E7211" w:rsidRDefault="00D87F2D">
            <w:pPr>
              <w:spacing w:line="240" w:lineRule="exact"/>
              <w:jc w:val="center"/>
              <w:rPr>
                <w:color w:val="000000"/>
                <w:spacing w:val="-6"/>
                <w:sz w:val="20"/>
                <w:szCs w:val="20"/>
              </w:rPr>
            </w:pPr>
            <w:r>
              <w:rPr>
                <w:color w:val="000000"/>
                <w:spacing w:val="-6"/>
                <w:sz w:val="20"/>
                <w:szCs w:val="20"/>
              </w:rPr>
              <w:t>岗位</w:t>
            </w:r>
          </w:p>
        </w:tc>
        <w:tc>
          <w:tcPr>
            <w:tcW w:w="614"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586"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891"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sz w:val="20"/>
                <w:szCs w:val="20"/>
              </w:rPr>
            </w:pPr>
            <w:r>
              <w:rPr>
                <w:sz w:val="20"/>
                <w:szCs w:val="20"/>
              </w:rPr>
              <w:t>35</w:t>
            </w:r>
            <w:r>
              <w:rPr>
                <w:sz w:val="20"/>
                <w:szCs w:val="20"/>
              </w:rPr>
              <w:t>周岁及以下</w:t>
            </w:r>
          </w:p>
        </w:tc>
        <w:tc>
          <w:tcPr>
            <w:tcW w:w="1300"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sz w:val="20"/>
                <w:szCs w:val="20"/>
              </w:rPr>
            </w:pPr>
            <w:r>
              <w:rPr>
                <w:sz w:val="20"/>
                <w:szCs w:val="20"/>
              </w:rPr>
              <w:t>硕士研究生</w:t>
            </w: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rPr>
            </w:pPr>
            <w:r>
              <w:rPr>
                <w:spacing w:val="-6"/>
                <w:sz w:val="20"/>
                <w:szCs w:val="20"/>
              </w:rPr>
              <w:t>中国语言文学类</w:t>
            </w:r>
            <w:r>
              <w:rPr>
                <w:spacing w:val="-6"/>
                <w:sz w:val="20"/>
                <w:szCs w:val="20"/>
              </w:rPr>
              <w:t>、</w:t>
            </w:r>
            <w:r>
              <w:rPr>
                <w:spacing w:val="-6"/>
                <w:sz w:val="20"/>
                <w:szCs w:val="20"/>
              </w:rPr>
              <w:t>新闻传播学类</w:t>
            </w:r>
          </w:p>
        </w:tc>
        <w:tc>
          <w:tcPr>
            <w:tcW w:w="713" w:type="dxa"/>
            <w:vMerge w:val="restart"/>
            <w:tcBorders>
              <w:top w:val="single" w:sz="4" w:space="0" w:color="auto"/>
              <w:left w:val="single" w:sz="4" w:space="0" w:color="auto"/>
              <w:right w:val="single" w:sz="4" w:space="0" w:color="auto"/>
            </w:tcBorders>
            <w:vAlign w:val="center"/>
          </w:tcPr>
          <w:p w:rsidR="005E7211" w:rsidRDefault="00D87F2D">
            <w:pPr>
              <w:spacing w:line="240" w:lineRule="exact"/>
              <w:jc w:val="center"/>
              <w:rPr>
                <w:sz w:val="20"/>
                <w:szCs w:val="20"/>
              </w:rPr>
            </w:pPr>
            <w:r>
              <w:rPr>
                <w:sz w:val="20"/>
                <w:szCs w:val="20"/>
              </w:rPr>
              <w:t>无</w:t>
            </w:r>
          </w:p>
        </w:tc>
        <w:tc>
          <w:tcPr>
            <w:tcW w:w="1778" w:type="dxa"/>
            <w:tcBorders>
              <w:top w:val="single" w:sz="4" w:space="0" w:color="auto"/>
              <w:left w:val="single" w:sz="4" w:space="0" w:color="auto"/>
              <w:right w:val="single" w:sz="4" w:space="0" w:color="auto"/>
            </w:tcBorders>
            <w:vAlign w:val="center"/>
          </w:tcPr>
          <w:p w:rsidR="005E7211" w:rsidRDefault="00D87F2D">
            <w:pPr>
              <w:spacing w:line="240" w:lineRule="exact"/>
              <w:jc w:val="center"/>
              <w:rPr>
                <w:sz w:val="20"/>
                <w:szCs w:val="20"/>
              </w:rPr>
            </w:pPr>
            <w:r>
              <w:rPr>
                <w:sz w:val="20"/>
                <w:szCs w:val="20"/>
              </w:rPr>
              <w:t>无</w:t>
            </w:r>
          </w:p>
        </w:tc>
        <w:tc>
          <w:tcPr>
            <w:tcW w:w="1117" w:type="dxa"/>
            <w:vMerge w:val="restart"/>
            <w:tcBorders>
              <w:left w:val="single" w:sz="4" w:space="0" w:color="auto"/>
              <w:right w:val="single" w:sz="4" w:space="0" w:color="auto"/>
            </w:tcBorders>
            <w:vAlign w:val="center"/>
          </w:tcPr>
          <w:p w:rsidR="005E7211" w:rsidRDefault="00D70C3A" w:rsidP="00D70C3A">
            <w:pPr>
              <w:spacing w:line="240" w:lineRule="exact"/>
              <w:jc w:val="left"/>
              <w:rPr>
                <w:color w:val="000000"/>
                <w:sz w:val="20"/>
                <w:szCs w:val="20"/>
              </w:rPr>
            </w:pPr>
            <w:r>
              <w:rPr>
                <w:color w:val="000000"/>
                <w:sz w:val="20"/>
                <w:szCs w:val="20"/>
              </w:rPr>
              <w:t>按慈人才发〔</w:t>
            </w:r>
            <w:r>
              <w:rPr>
                <w:color w:val="000000"/>
                <w:sz w:val="20"/>
                <w:szCs w:val="20"/>
              </w:rPr>
              <w:t>2021</w:t>
            </w:r>
            <w:r>
              <w:rPr>
                <w:color w:val="000000"/>
                <w:sz w:val="20"/>
                <w:szCs w:val="20"/>
              </w:rPr>
              <w:t>〕</w:t>
            </w:r>
            <w:r>
              <w:rPr>
                <w:color w:val="000000"/>
                <w:sz w:val="20"/>
                <w:szCs w:val="20"/>
              </w:rPr>
              <w:t>1</w:t>
            </w:r>
            <w:r>
              <w:rPr>
                <w:color w:val="000000"/>
                <w:sz w:val="20"/>
                <w:szCs w:val="20"/>
              </w:rPr>
              <w:t>号、</w:t>
            </w:r>
            <w:r>
              <w:rPr>
                <w:color w:val="000000"/>
                <w:sz w:val="20"/>
                <w:szCs w:val="20"/>
              </w:rPr>
              <w:t>2</w:t>
            </w:r>
            <w:r>
              <w:rPr>
                <w:color w:val="000000"/>
                <w:sz w:val="20"/>
                <w:szCs w:val="20"/>
              </w:rPr>
              <w:t>号文件执行</w:t>
            </w:r>
          </w:p>
        </w:tc>
        <w:tc>
          <w:tcPr>
            <w:tcW w:w="872"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邱婉婷</w:t>
            </w:r>
          </w:p>
        </w:tc>
        <w:tc>
          <w:tcPr>
            <w:tcW w:w="1488" w:type="dxa"/>
            <w:vMerge w:val="restart"/>
            <w:tcBorders>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15274413386</w:t>
            </w:r>
          </w:p>
        </w:tc>
        <w:tc>
          <w:tcPr>
            <w:tcW w:w="605" w:type="dxa"/>
            <w:vMerge w:val="restart"/>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879"/>
          <w:jc w:val="center"/>
        </w:trPr>
        <w:tc>
          <w:tcPr>
            <w:tcW w:w="607" w:type="dxa"/>
            <w:vMerge/>
            <w:tcBorders>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117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3" w:type="dxa"/>
            <w:vMerge/>
            <w:tcBorders>
              <w:left w:val="single" w:sz="4" w:space="0" w:color="auto"/>
              <w:right w:val="single" w:sz="4" w:space="0" w:color="auto"/>
            </w:tcBorders>
            <w:vAlign w:val="center"/>
          </w:tcPr>
          <w:p w:rsidR="005E7211" w:rsidRDefault="005E7211">
            <w:pPr>
              <w:spacing w:line="240" w:lineRule="exact"/>
              <w:jc w:val="center"/>
              <w:rPr>
                <w:color w:val="000000"/>
                <w:spacing w:val="-6"/>
                <w:sz w:val="20"/>
                <w:szCs w:val="20"/>
              </w:rPr>
            </w:pPr>
          </w:p>
        </w:tc>
        <w:tc>
          <w:tcPr>
            <w:tcW w:w="614" w:type="dxa"/>
            <w:tcBorders>
              <w:top w:val="single" w:sz="4" w:space="0" w:color="auto"/>
              <w:left w:val="single" w:sz="4" w:space="0" w:color="auto"/>
              <w:right w:val="single" w:sz="4" w:space="0" w:color="auto"/>
            </w:tcBorders>
            <w:vAlign w:val="center"/>
          </w:tcPr>
          <w:p w:rsidR="005E7211" w:rsidRDefault="00D87F2D">
            <w:pPr>
              <w:spacing w:line="240" w:lineRule="exact"/>
              <w:jc w:val="center"/>
              <w:rPr>
                <w:color w:val="000000"/>
                <w:sz w:val="20"/>
                <w:szCs w:val="20"/>
              </w:rPr>
            </w:pPr>
            <w:r>
              <w:rPr>
                <w:color w:val="000000"/>
                <w:sz w:val="20"/>
                <w:szCs w:val="20"/>
              </w:rPr>
              <w:t>1</w:t>
            </w:r>
          </w:p>
        </w:tc>
        <w:tc>
          <w:tcPr>
            <w:tcW w:w="586" w:type="dxa"/>
            <w:tcBorders>
              <w:top w:val="single" w:sz="4" w:space="0" w:color="auto"/>
              <w:left w:val="single" w:sz="4" w:space="0" w:color="auto"/>
              <w:right w:val="single" w:sz="4" w:space="0" w:color="auto"/>
            </w:tcBorders>
            <w:vAlign w:val="center"/>
          </w:tcPr>
          <w:p w:rsidR="005E7211" w:rsidRDefault="005E7211">
            <w:pPr>
              <w:spacing w:line="240" w:lineRule="exact"/>
              <w:jc w:val="center"/>
              <w:rPr>
                <w:color w:val="000000"/>
                <w:spacing w:val="-11"/>
                <w:sz w:val="20"/>
                <w:szCs w:val="20"/>
              </w:rPr>
            </w:pPr>
          </w:p>
        </w:tc>
        <w:tc>
          <w:tcPr>
            <w:tcW w:w="891"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1300"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2000" w:type="dxa"/>
            <w:tcBorders>
              <w:top w:val="single" w:sz="4" w:space="0" w:color="auto"/>
              <w:left w:val="single" w:sz="4" w:space="0" w:color="auto"/>
              <w:right w:val="single" w:sz="4" w:space="0" w:color="auto"/>
            </w:tcBorders>
            <w:vAlign w:val="center"/>
          </w:tcPr>
          <w:p w:rsidR="005E7211" w:rsidRDefault="00D87F2D" w:rsidP="00D70C3A">
            <w:pPr>
              <w:spacing w:line="240" w:lineRule="exact"/>
              <w:jc w:val="left"/>
              <w:rPr>
                <w:spacing w:val="-6"/>
                <w:sz w:val="20"/>
                <w:szCs w:val="20"/>
              </w:rPr>
            </w:pPr>
            <w:r>
              <w:rPr>
                <w:rFonts w:hint="eastAsia"/>
                <w:spacing w:val="-6"/>
                <w:sz w:val="20"/>
                <w:szCs w:val="20"/>
              </w:rPr>
              <w:t>公共管理类、</w:t>
            </w:r>
            <w:r>
              <w:rPr>
                <w:rFonts w:hint="eastAsia"/>
                <w:spacing w:val="-6"/>
                <w:sz w:val="20"/>
                <w:szCs w:val="20"/>
              </w:rPr>
              <w:t>社会学类、土建类</w:t>
            </w:r>
          </w:p>
        </w:tc>
        <w:tc>
          <w:tcPr>
            <w:tcW w:w="713" w:type="dxa"/>
            <w:vMerge/>
            <w:tcBorders>
              <w:left w:val="single" w:sz="4" w:space="0" w:color="auto"/>
              <w:right w:val="single" w:sz="4" w:space="0" w:color="auto"/>
            </w:tcBorders>
            <w:vAlign w:val="center"/>
          </w:tcPr>
          <w:p w:rsidR="005E7211" w:rsidRDefault="005E7211">
            <w:pPr>
              <w:spacing w:line="240" w:lineRule="exact"/>
              <w:jc w:val="center"/>
              <w:rPr>
                <w:sz w:val="20"/>
                <w:szCs w:val="20"/>
              </w:rPr>
            </w:pPr>
          </w:p>
        </w:tc>
        <w:tc>
          <w:tcPr>
            <w:tcW w:w="1778" w:type="dxa"/>
            <w:tcBorders>
              <w:left w:val="single" w:sz="4" w:space="0" w:color="auto"/>
              <w:right w:val="single" w:sz="4" w:space="0" w:color="auto"/>
            </w:tcBorders>
            <w:vAlign w:val="center"/>
          </w:tcPr>
          <w:p w:rsidR="005E7211" w:rsidRDefault="00D87F2D">
            <w:pPr>
              <w:spacing w:line="240" w:lineRule="exact"/>
              <w:jc w:val="center"/>
              <w:rPr>
                <w:sz w:val="20"/>
                <w:szCs w:val="20"/>
              </w:rPr>
            </w:pPr>
            <w:r>
              <w:rPr>
                <w:rFonts w:hint="eastAsia"/>
                <w:sz w:val="20"/>
                <w:szCs w:val="20"/>
              </w:rPr>
              <w:t>无</w:t>
            </w:r>
          </w:p>
        </w:tc>
        <w:tc>
          <w:tcPr>
            <w:tcW w:w="1117"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872"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1488"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c>
          <w:tcPr>
            <w:tcW w:w="605" w:type="dxa"/>
            <w:vMerge/>
            <w:tcBorders>
              <w:left w:val="single" w:sz="4" w:space="0" w:color="auto"/>
              <w:right w:val="single" w:sz="4" w:space="0" w:color="auto"/>
            </w:tcBorders>
            <w:vAlign w:val="center"/>
          </w:tcPr>
          <w:p w:rsidR="005E7211" w:rsidRDefault="005E7211">
            <w:pPr>
              <w:spacing w:line="240" w:lineRule="exact"/>
              <w:jc w:val="center"/>
              <w:rPr>
                <w:color w:val="000000"/>
                <w:sz w:val="20"/>
                <w:szCs w:val="20"/>
              </w:rPr>
            </w:pPr>
          </w:p>
        </w:tc>
      </w:tr>
      <w:tr w:rsidR="005E7211">
        <w:trPr>
          <w:trHeight w:val="879"/>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5E7211" w:rsidRDefault="00D87F2D">
            <w:pPr>
              <w:spacing w:line="300" w:lineRule="exact"/>
              <w:jc w:val="center"/>
              <w:rPr>
                <w:b/>
                <w:color w:val="000000"/>
                <w:spacing w:val="-11"/>
                <w:sz w:val="20"/>
                <w:szCs w:val="20"/>
              </w:rPr>
            </w:pPr>
            <w:r>
              <w:rPr>
                <w:b/>
                <w:color w:val="000000"/>
                <w:spacing w:val="-11"/>
                <w:kern w:val="0"/>
                <w:sz w:val="20"/>
                <w:szCs w:val="20"/>
              </w:rPr>
              <w:t>合</w:t>
            </w:r>
            <w:r>
              <w:rPr>
                <w:b/>
                <w:color w:val="000000"/>
                <w:spacing w:val="-11"/>
                <w:kern w:val="0"/>
                <w:sz w:val="20"/>
                <w:szCs w:val="20"/>
              </w:rPr>
              <w:t xml:space="preserve">    </w:t>
            </w:r>
            <w:r>
              <w:rPr>
                <w:b/>
                <w:color w:val="000000"/>
                <w:spacing w:val="-11"/>
                <w:kern w:val="0"/>
                <w:sz w:val="20"/>
                <w:szCs w:val="20"/>
              </w:rPr>
              <w:t>计</w:t>
            </w:r>
          </w:p>
        </w:tc>
        <w:tc>
          <w:tcPr>
            <w:tcW w:w="873"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z w:val="20"/>
                <w:szCs w:val="20"/>
              </w:rPr>
            </w:pPr>
          </w:p>
        </w:tc>
        <w:tc>
          <w:tcPr>
            <w:tcW w:w="614" w:type="dxa"/>
            <w:tcBorders>
              <w:top w:val="single" w:sz="4" w:space="0" w:color="auto"/>
              <w:left w:val="single" w:sz="4" w:space="0" w:color="auto"/>
              <w:bottom w:val="single" w:sz="4" w:space="0" w:color="auto"/>
              <w:right w:val="single" w:sz="4" w:space="0" w:color="auto"/>
            </w:tcBorders>
            <w:vAlign w:val="center"/>
          </w:tcPr>
          <w:p w:rsidR="005E7211" w:rsidRDefault="00D87F2D">
            <w:pPr>
              <w:spacing w:line="300" w:lineRule="exact"/>
              <w:jc w:val="center"/>
              <w:rPr>
                <w:b/>
                <w:color w:val="000000"/>
                <w:sz w:val="20"/>
                <w:szCs w:val="20"/>
              </w:rPr>
            </w:pPr>
            <w:r>
              <w:rPr>
                <w:rFonts w:hint="eastAsia"/>
                <w:b/>
                <w:color w:val="000000"/>
                <w:sz w:val="20"/>
                <w:szCs w:val="20"/>
              </w:rPr>
              <w:t>5</w:t>
            </w:r>
          </w:p>
        </w:tc>
        <w:tc>
          <w:tcPr>
            <w:tcW w:w="586" w:type="dxa"/>
            <w:tcBorders>
              <w:top w:val="single" w:sz="4" w:space="0" w:color="auto"/>
              <w:left w:val="single" w:sz="4" w:space="0" w:color="auto"/>
              <w:bottom w:val="single" w:sz="4" w:space="0" w:color="auto"/>
              <w:right w:val="single" w:sz="4" w:space="0" w:color="auto"/>
            </w:tcBorders>
            <w:vAlign w:val="center"/>
          </w:tcPr>
          <w:p w:rsidR="005E7211" w:rsidRDefault="00D87F2D">
            <w:pPr>
              <w:spacing w:line="300" w:lineRule="exact"/>
              <w:jc w:val="center"/>
              <w:rPr>
                <w:b/>
                <w:color w:val="000000"/>
                <w:sz w:val="20"/>
                <w:szCs w:val="20"/>
              </w:rPr>
            </w:pPr>
            <w:r>
              <w:rPr>
                <w:rFonts w:hint="eastAsia"/>
                <w:b/>
                <w:color w:val="000000"/>
                <w:sz w:val="20"/>
                <w:szCs w:val="20"/>
              </w:rPr>
              <w:t>4</w:t>
            </w:r>
            <w:r>
              <w:rPr>
                <w:rFonts w:hint="eastAsia"/>
                <w:b/>
                <w:color w:val="000000"/>
                <w:sz w:val="20"/>
                <w:szCs w:val="20"/>
              </w:rPr>
              <w:t>2</w:t>
            </w:r>
          </w:p>
        </w:tc>
        <w:tc>
          <w:tcPr>
            <w:tcW w:w="891"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1778"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1117" w:type="dxa"/>
            <w:tcBorders>
              <w:left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c>
          <w:tcPr>
            <w:tcW w:w="605" w:type="dxa"/>
            <w:tcBorders>
              <w:top w:val="single" w:sz="4" w:space="0" w:color="auto"/>
              <w:left w:val="single" w:sz="4" w:space="0" w:color="auto"/>
              <w:bottom w:val="single" w:sz="4" w:space="0" w:color="auto"/>
              <w:right w:val="single" w:sz="4" w:space="0" w:color="auto"/>
            </w:tcBorders>
            <w:vAlign w:val="center"/>
          </w:tcPr>
          <w:p w:rsidR="005E7211" w:rsidRDefault="005E7211">
            <w:pPr>
              <w:spacing w:line="300" w:lineRule="exact"/>
              <w:jc w:val="center"/>
              <w:rPr>
                <w:b/>
                <w:color w:val="000000"/>
                <w:spacing w:val="-11"/>
                <w:sz w:val="20"/>
                <w:szCs w:val="20"/>
              </w:rPr>
            </w:pPr>
          </w:p>
        </w:tc>
      </w:tr>
    </w:tbl>
    <w:p w:rsidR="005E7211" w:rsidRDefault="005E7211">
      <w:pPr>
        <w:spacing w:line="20" w:lineRule="exact"/>
        <w:rPr>
          <w:color w:val="000000"/>
          <w:sz w:val="24"/>
        </w:rPr>
      </w:pPr>
    </w:p>
    <w:p w:rsidR="005E7211" w:rsidRDefault="005E7211">
      <w:pPr>
        <w:spacing w:line="440" w:lineRule="exact"/>
        <w:contextualSpacing/>
        <w:rPr>
          <w:rFonts w:ascii="黑体" w:eastAsia="黑体" w:hAnsi="黑体" w:cs="黑体"/>
          <w:color w:val="000000"/>
          <w:sz w:val="32"/>
          <w:szCs w:val="32"/>
        </w:rPr>
        <w:sectPr w:rsidR="005E7211">
          <w:headerReference w:type="even" r:id="rId6"/>
          <w:headerReference w:type="default" r:id="rId7"/>
          <w:footerReference w:type="even" r:id="rId8"/>
          <w:footerReference w:type="default" r:id="rId9"/>
          <w:pgSz w:w="16840" w:h="11907" w:orient="landscape"/>
          <w:pgMar w:top="1701" w:right="1701" w:bottom="1701" w:left="1701" w:header="851" w:footer="992" w:gutter="0"/>
          <w:cols w:space="720"/>
          <w:docGrid w:type="lines" w:linePitch="312"/>
        </w:sectPr>
      </w:pPr>
    </w:p>
    <w:p w:rsidR="005E7211" w:rsidRDefault="00D87F2D">
      <w:pPr>
        <w:spacing w:line="440" w:lineRule="exact"/>
        <w:contextualSpacing/>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2</w:t>
      </w:r>
    </w:p>
    <w:p w:rsidR="005E7211" w:rsidRDefault="00D87F2D">
      <w:pPr>
        <w:spacing w:line="500" w:lineRule="exact"/>
        <w:contextualSpacing/>
        <w:jc w:val="center"/>
        <w:rPr>
          <w:rFonts w:ascii="方正小标宋简体" w:eastAsia="方正小标宋简体" w:hAnsi="宋体" w:cs="宋体"/>
          <w:color w:val="000000"/>
          <w:szCs w:val="21"/>
        </w:rPr>
      </w:pPr>
      <w:r>
        <w:rPr>
          <w:rFonts w:ascii="方正小标宋简体" w:eastAsia="方正小标宋简体" w:hAnsi="方正小标宋简体" w:cs="方正小标宋简体" w:hint="eastAsia"/>
          <w:color w:val="000000"/>
          <w:sz w:val="44"/>
          <w:szCs w:val="44"/>
        </w:rPr>
        <w:t>慈利县公开引进人才报名登记表</w:t>
      </w:r>
    </w:p>
    <w:p w:rsidR="005E7211" w:rsidRDefault="00D87F2D">
      <w:pPr>
        <w:spacing w:line="500" w:lineRule="exact"/>
        <w:contextualSpacing/>
        <w:rPr>
          <w:rFonts w:ascii="宋体" w:hAnsi="宋体" w:cs="宋体"/>
          <w:color w:val="000000"/>
          <w:sz w:val="24"/>
        </w:rPr>
      </w:pPr>
      <w:r>
        <w:rPr>
          <w:rFonts w:ascii="宋体" w:hAnsi="宋体" w:cs="宋体" w:hint="eastAsia"/>
          <w:color w:val="000000"/>
          <w:sz w:val="24"/>
        </w:rPr>
        <w:t>应聘单位：</w:t>
      </w:r>
      <w:r>
        <w:rPr>
          <w:rFonts w:ascii="宋体" w:hAnsi="宋体" w:cs="宋体" w:hint="eastAsia"/>
          <w:color w:val="000000"/>
          <w:sz w:val="24"/>
        </w:rPr>
        <w:t xml:space="preserve">                </w:t>
      </w:r>
      <w:r>
        <w:rPr>
          <w:rFonts w:ascii="宋体" w:hAnsi="宋体" w:cs="宋体" w:hint="eastAsia"/>
          <w:color w:val="000000"/>
          <w:sz w:val="24"/>
        </w:rPr>
        <w:t>应聘岗位：</w:t>
      </w:r>
      <w:r>
        <w:rPr>
          <w:rFonts w:ascii="宋体" w:hAnsi="宋体" w:cs="宋体" w:hint="eastAsia"/>
          <w:color w:val="000000"/>
          <w:sz w:val="24"/>
        </w:rPr>
        <w:t xml:space="preserve">                    </w:t>
      </w:r>
      <w:r>
        <w:rPr>
          <w:rFonts w:ascii="宋体" w:hAnsi="宋体" w:cs="宋体" w:hint="eastAsia"/>
          <w:color w:val="000000"/>
          <w:sz w:val="24"/>
        </w:rPr>
        <w:t>报名序号：</w:t>
      </w:r>
    </w:p>
    <w:tbl>
      <w:tblPr>
        <w:tblW w:w="9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484"/>
        <w:gridCol w:w="921"/>
        <w:gridCol w:w="1199"/>
        <w:gridCol w:w="649"/>
        <w:gridCol w:w="350"/>
        <w:gridCol w:w="901"/>
        <w:gridCol w:w="594"/>
        <w:gridCol w:w="621"/>
        <w:gridCol w:w="1185"/>
        <w:gridCol w:w="645"/>
        <w:gridCol w:w="1725"/>
      </w:tblGrid>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姓</w:t>
            </w:r>
            <w:r>
              <w:rPr>
                <w:rFonts w:ascii="宋体" w:hAnsi="宋体" w:cs="宋体" w:hint="eastAsia"/>
                <w:color w:val="000000"/>
                <w:szCs w:val="21"/>
              </w:rPr>
              <w:t xml:space="preserve">    </w:t>
            </w:r>
            <w:r>
              <w:rPr>
                <w:rFonts w:ascii="宋体" w:hAnsi="宋体" w:cs="宋体" w:hint="eastAsia"/>
                <w:color w:val="000000"/>
                <w:szCs w:val="21"/>
              </w:rPr>
              <w:t>名</w:t>
            </w:r>
          </w:p>
        </w:tc>
        <w:tc>
          <w:tcPr>
            <w:tcW w:w="1199" w:type="dxa"/>
            <w:vAlign w:val="center"/>
          </w:tcPr>
          <w:p w:rsidR="005E7211" w:rsidRDefault="005E7211">
            <w:pPr>
              <w:spacing w:line="300" w:lineRule="exact"/>
              <w:contextualSpacing/>
              <w:jc w:val="center"/>
              <w:rPr>
                <w:rFonts w:ascii="宋体" w:hAnsi="宋体" w:cs="宋体"/>
                <w:color w:val="000000"/>
                <w:szCs w:val="21"/>
              </w:rPr>
            </w:pPr>
          </w:p>
        </w:tc>
        <w:tc>
          <w:tcPr>
            <w:tcW w:w="999"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性别</w:t>
            </w:r>
          </w:p>
        </w:tc>
        <w:tc>
          <w:tcPr>
            <w:tcW w:w="901" w:type="dxa"/>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民</w:t>
            </w:r>
            <w:r>
              <w:rPr>
                <w:rFonts w:ascii="宋体" w:hAnsi="宋体" w:cs="宋体" w:hint="eastAsia"/>
                <w:color w:val="000000"/>
                <w:szCs w:val="21"/>
              </w:rPr>
              <w:t xml:space="preserve">  </w:t>
            </w:r>
            <w:r>
              <w:rPr>
                <w:rFonts w:ascii="宋体" w:hAnsi="宋体" w:cs="宋体" w:hint="eastAsia"/>
                <w:color w:val="000000"/>
                <w:szCs w:val="21"/>
              </w:rPr>
              <w:t>族</w:t>
            </w:r>
          </w:p>
        </w:tc>
        <w:tc>
          <w:tcPr>
            <w:tcW w:w="1830" w:type="dxa"/>
            <w:gridSpan w:val="2"/>
            <w:vAlign w:val="center"/>
          </w:tcPr>
          <w:p w:rsidR="005E7211" w:rsidRDefault="005E7211">
            <w:pPr>
              <w:spacing w:line="300" w:lineRule="exact"/>
              <w:contextualSpacing/>
              <w:jc w:val="center"/>
              <w:rPr>
                <w:rFonts w:ascii="宋体" w:hAnsi="宋体" w:cs="宋体"/>
                <w:color w:val="000000"/>
                <w:szCs w:val="21"/>
              </w:rPr>
            </w:pPr>
          </w:p>
        </w:tc>
        <w:tc>
          <w:tcPr>
            <w:tcW w:w="1725" w:type="dxa"/>
            <w:vMerge w:val="restart"/>
            <w:tcBorders>
              <w:bottom w:val="nil"/>
            </w:tcBorders>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相片</w:t>
            </w:r>
          </w:p>
        </w:tc>
      </w:tr>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出生年月</w:t>
            </w:r>
          </w:p>
        </w:tc>
        <w:tc>
          <w:tcPr>
            <w:tcW w:w="1199" w:type="dxa"/>
            <w:vAlign w:val="center"/>
          </w:tcPr>
          <w:p w:rsidR="005E7211" w:rsidRDefault="005E7211">
            <w:pPr>
              <w:spacing w:line="300" w:lineRule="exact"/>
              <w:contextualSpacing/>
              <w:jc w:val="center"/>
              <w:rPr>
                <w:rFonts w:ascii="宋体" w:hAnsi="宋体" w:cs="宋体"/>
                <w:color w:val="000000"/>
                <w:szCs w:val="21"/>
              </w:rPr>
            </w:pPr>
          </w:p>
        </w:tc>
        <w:tc>
          <w:tcPr>
            <w:tcW w:w="999" w:type="dxa"/>
            <w:gridSpan w:val="2"/>
            <w:vAlign w:val="center"/>
          </w:tcPr>
          <w:p w:rsidR="005E7211" w:rsidRDefault="00D87F2D">
            <w:pPr>
              <w:spacing w:line="300" w:lineRule="exact"/>
              <w:ind w:firstLine="70"/>
              <w:contextualSpacing/>
              <w:jc w:val="center"/>
              <w:rPr>
                <w:rFonts w:ascii="宋体" w:hAnsi="宋体" w:cs="宋体"/>
                <w:color w:val="000000"/>
                <w:szCs w:val="21"/>
              </w:rPr>
            </w:pPr>
            <w:r>
              <w:rPr>
                <w:rFonts w:ascii="宋体" w:hAnsi="宋体" w:cs="宋体" w:hint="eastAsia"/>
                <w:color w:val="000000"/>
                <w:szCs w:val="21"/>
              </w:rPr>
              <w:t>政治</w:t>
            </w:r>
          </w:p>
          <w:p w:rsidR="005E7211" w:rsidRDefault="00D87F2D">
            <w:pPr>
              <w:spacing w:line="300" w:lineRule="exact"/>
              <w:ind w:firstLine="70"/>
              <w:contextualSpacing/>
              <w:jc w:val="center"/>
              <w:rPr>
                <w:rFonts w:ascii="宋体" w:hAnsi="宋体" w:cs="宋体"/>
                <w:color w:val="000000"/>
                <w:szCs w:val="21"/>
              </w:rPr>
            </w:pPr>
            <w:r>
              <w:rPr>
                <w:rFonts w:ascii="宋体" w:hAnsi="宋体" w:cs="宋体" w:hint="eastAsia"/>
                <w:color w:val="000000"/>
                <w:szCs w:val="21"/>
              </w:rPr>
              <w:t>面貌</w:t>
            </w:r>
          </w:p>
        </w:tc>
        <w:tc>
          <w:tcPr>
            <w:tcW w:w="901" w:type="dxa"/>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学</w:t>
            </w:r>
            <w:r>
              <w:rPr>
                <w:rFonts w:ascii="宋体" w:hAnsi="宋体" w:cs="宋体" w:hint="eastAsia"/>
                <w:color w:val="000000"/>
                <w:szCs w:val="21"/>
              </w:rPr>
              <w:t xml:space="preserve">  </w:t>
            </w:r>
            <w:r>
              <w:rPr>
                <w:rFonts w:ascii="宋体" w:hAnsi="宋体" w:cs="宋体" w:hint="eastAsia"/>
                <w:color w:val="000000"/>
                <w:szCs w:val="21"/>
              </w:rPr>
              <w:t>历</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学</w:t>
            </w:r>
            <w:r>
              <w:rPr>
                <w:rFonts w:ascii="宋体" w:hAnsi="宋体" w:cs="宋体" w:hint="eastAsia"/>
                <w:color w:val="000000"/>
                <w:szCs w:val="21"/>
              </w:rPr>
              <w:t xml:space="preserve">  </w:t>
            </w:r>
            <w:r>
              <w:rPr>
                <w:rFonts w:ascii="宋体" w:hAnsi="宋体" w:cs="宋体" w:hint="eastAsia"/>
                <w:color w:val="000000"/>
                <w:szCs w:val="21"/>
              </w:rPr>
              <w:t>位</w:t>
            </w:r>
          </w:p>
        </w:tc>
        <w:tc>
          <w:tcPr>
            <w:tcW w:w="1830" w:type="dxa"/>
            <w:gridSpan w:val="2"/>
            <w:vAlign w:val="center"/>
          </w:tcPr>
          <w:p w:rsidR="005E7211" w:rsidRDefault="005E7211">
            <w:pPr>
              <w:spacing w:line="300" w:lineRule="exact"/>
              <w:contextualSpacing/>
              <w:jc w:val="center"/>
              <w:rPr>
                <w:rFonts w:ascii="宋体" w:hAnsi="宋体" w:cs="宋体"/>
                <w:color w:val="000000"/>
                <w:szCs w:val="21"/>
              </w:rPr>
            </w:pPr>
          </w:p>
        </w:tc>
        <w:tc>
          <w:tcPr>
            <w:tcW w:w="1725" w:type="dxa"/>
            <w:vMerge/>
            <w:tcBorders>
              <w:top w:val="nil"/>
              <w:bottom w:val="nil"/>
            </w:tcBorders>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毕业院校</w:t>
            </w:r>
          </w:p>
        </w:tc>
        <w:tc>
          <w:tcPr>
            <w:tcW w:w="3099" w:type="dxa"/>
            <w:gridSpan w:val="4"/>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所学专业</w:t>
            </w:r>
          </w:p>
        </w:tc>
        <w:tc>
          <w:tcPr>
            <w:tcW w:w="1830" w:type="dxa"/>
            <w:gridSpan w:val="2"/>
            <w:vAlign w:val="center"/>
          </w:tcPr>
          <w:p w:rsidR="005E7211" w:rsidRDefault="005E7211">
            <w:pPr>
              <w:spacing w:line="300" w:lineRule="exact"/>
              <w:contextualSpacing/>
              <w:jc w:val="center"/>
              <w:rPr>
                <w:rFonts w:ascii="宋体" w:hAnsi="宋体" w:cs="宋体"/>
                <w:color w:val="000000"/>
                <w:szCs w:val="21"/>
              </w:rPr>
            </w:pPr>
          </w:p>
        </w:tc>
        <w:tc>
          <w:tcPr>
            <w:tcW w:w="1725" w:type="dxa"/>
            <w:vMerge/>
            <w:tcBorders>
              <w:top w:val="nil"/>
              <w:bottom w:val="nil"/>
            </w:tcBorders>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2604" w:type="dxa"/>
            <w:gridSpan w:val="3"/>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职称、执（职）业资格</w:t>
            </w:r>
          </w:p>
        </w:tc>
        <w:tc>
          <w:tcPr>
            <w:tcW w:w="1900" w:type="dxa"/>
            <w:gridSpan w:val="3"/>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取得时间</w:t>
            </w:r>
          </w:p>
        </w:tc>
        <w:tc>
          <w:tcPr>
            <w:tcW w:w="1830" w:type="dxa"/>
            <w:gridSpan w:val="2"/>
            <w:vAlign w:val="center"/>
          </w:tcPr>
          <w:p w:rsidR="005E7211" w:rsidRDefault="005E7211">
            <w:pPr>
              <w:spacing w:line="300" w:lineRule="exact"/>
              <w:contextualSpacing/>
              <w:jc w:val="center"/>
              <w:rPr>
                <w:rFonts w:ascii="宋体" w:hAnsi="宋体" w:cs="宋体"/>
                <w:color w:val="000000"/>
                <w:szCs w:val="21"/>
              </w:rPr>
            </w:pPr>
          </w:p>
        </w:tc>
        <w:tc>
          <w:tcPr>
            <w:tcW w:w="1725" w:type="dxa"/>
            <w:vMerge/>
            <w:tcBorders>
              <w:top w:val="nil"/>
              <w:bottom w:val="nil"/>
            </w:tcBorders>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户</w:t>
            </w:r>
            <w:r>
              <w:rPr>
                <w:rFonts w:ascii="宋体" w:hAnsi="宋体" w:cs="宋体" w:hint="eastAsia"/>
                <w:color w:val="000000"/>
                <w:szCs w:val="21"/>
              </w:rPr>
              <w:t xml:space="preserve">  </w:t>
            </w:r>
            <w:r>
              <w:rPr>
                <w:rFonts w:ascii="宋体" w:hAnsi="宋体" w:cs="宋体" w:hint="eastAsia"/>
                <w:color w:val="000000"/>
                <w:szCs w:val="21"/>
              </w:rPr>
              <w:t>籍</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所在地</w:t>
            </w:r>
          </w:p>
        </w:tc>
        <w:tc>
          <w:tcPr>
            <w:tcW w:w="1199" w:type="dxa"/>
            <w:vAlign w:val="center"/>
          </w:tcPr>
          <w:p w:rsidR="005E7211" w:rsidRDefault="005E7211">
            <w:pPr>
              <w:spacing w:line="300" w:lineRule="exact"/>
              <w:contextualSpacing/>
              <w:jc w:val="center"/>
              <w:rPr>
                <w:rFonts w:ascii="宋体" w:hAnsi="宋体" w:cs="宋体"/>
                <w:color w:val="000000"/>
                <w:szCs w:val="21"/>
              </w:rPr>
            </w:pPr>
          </w:p>
        </w:tc>
        <w:tc>
          <w:tcPr>
            <w:tcW w:w="999"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婚姻</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状况</w:t>
            </w:r>
          </w:p>
        </w:tc>
        <w:tc>
          <w:tcPr>
            <w:tcW w:w="901" w:type="dxa"/>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档案保</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管单位</w:t>
            </w:r>
          </w:p>
        </w:tc>
        <w:tc>
          <w:tcPr>
            <w:tcW w:w="1830" w:type="dxa"/>
            <w:gridSpan w:val="2"/>
            <w:vAlign w:val="center"/>
          </w:tcPr>
          <w:p w:rsidR="005E7211" w:rsidRDefault="005E7211">
            <w:pPr>
              <w:spacing w:line="300" w:lineRule="exact"/>
              <w:contextualSpacing/>
              <w:jc w:val="center"/>
              <w:rPr>
                <w:rFonts w:ascii="宋体" w:hAnsi="宋体" w:cs="宋体"/>
                <w:color w:val="000000"/>
                <w:szCs w:val="21"/>
              </w:rPr>
            </w:pPr>
          </w:p>
        </w:tc>
        <w:tc>
          <w:tcPr>
            <w:tcW w:w="1725" w:type="dxa"/>
            <w:vMerge/>
            <w:tcBorders>
              <w:top w:val="nil"/>
            </w:tcBorders>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身份证号</w:t>
            </w:r>
          </w:p>
        </w:tc>
        <w:tc>
          <w:tcPr>
            <w:tcW w:w="3099" w:type="dxa"/>
            <w:gridSpan w:val="4"/>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有何特长</w:t>
            </w:r>
          </w:p>
        </w:tc>
        <w:tc>
          <w:tcPr>
            <w:tcW w:w="3555" w:type="dxa"/>
            <w:gridSpan w:val="3"/>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通讯地址</w:t>
            </w:r>
          </w:p>
        </w:tc>
        <w:tc>
          <w:tcPr>
            <w:tcW w:w="4314" w:type="dxa"/>
            <w:gridSpan w:val="6"/>
            <w:vAlign w:val="center"/>
          </w:tcPr>
          <w:p w:rsidR="005E7211" w:rsidRDefault="005E7211">
            <w:pPr>
              <w:spacing w:line="300" w:lineRule="exact"/>
              <w:contextualSpacing/>
              <w:jc w:val="center"/>
              <w:rPr>
                <w:rFonts w:ascii="宋体" w:hAnsi="宋体" w:cs="宋体"/>
                <w:color w:val="000000"/>
                <w:szCs w:val="21"/>
              </w:rPr>
            </w:pPr>
          </w:p>
        </w:tc>
        <w:tc>
          <w:tcPr>
            <w:tcW w:w="1185" w:type="dxa"/>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邮政编码</w:t>
            </w:r>
          </w:p>
        </w:tc>
        <w:tc>
          <w:tcPr>
            <w:tcW w:w="2370" w:type="dxa"/>
            <w:gridSpan w:val="2"/>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联系电话</w:t>
            </w:r>
          </w:p>
        </w:tc>
        <w:tc>
          <w:tcPr>
            <w:tcW w:w="3099" w:type="dxa"/>
            <w:gridSpan w:val="4"/>
            <w:vAlign w:val="center"/>
          </w:tcPr>
          <w:p w:rsidR="005E7211" w:rsidRDefault="005E7211">
            <w:pPr>
              <w:spacing w:line="300" w:lineRule="exact"/>
              <w:contextualSpacing/>
              <w:jc w:val="center"/>
              <w:rPr>
                <w:rFonts w:ascii="宋体" w:hAnsi="宋体" w:cs="宋体"/>
                <w:color w:val="000000"/>
                <w:szCs w:val="21"/>
              </w:rPr>
            </w:pPr>
          </w:p>
        </w:tc>
        <w:tc>
          <w:tcPr>
            <w:tcW w:w="121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E-mail</w:t>
            </w:r>
          </w:p>
        </w:tc>
        <w:tc>
          <w:tcPr>
            <w:tcW w:w="3555" w:type="dxa"/>
            <w:gridSpan w:val="3"/>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Merge w:val="restart"/>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家庭</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主要</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成员</w:t>
            </w:r>
          </w:p>
        </w:tc>
        <w:tc>
          <w:tcPr>
            <w:tcW w:w="1848"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称</w:t>
            </w:r>
            <w:r>
              <w:rPr>
                <w:rFonts w:ascii="宋体" w:hAnsi="宋体" w:cs="宋体" w:hint="eastAsia"/>
                <w:color w:val="000000"/>
                <w:szCs w:val="21"/>
              </w:rPr>
              <w:t xml:space="preserve">  </w:t>
            </w:r>
            <w:r>
              <w:rPr>
                <w:rFonts w:ascii="宋体" w:hAnsi="宋体" w:cs="宋体" w:hint="eastAsia"/>
                <w:color w:val="000000"/>
                <w:szCs w:val="21"/>
              </w:rPr>
              <w:t>谓</w:t>
            </w:r>
          </w:p>
        </w:tc>
        <w:tc>
          <w:tcPr>
            <w:tcW w:w="1845" w:type="dxa"/>
            <w:gridSpan w:val="3"/>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姓</w:t>
            </w:r>
            <w:r>
              <w:rPr>
                <w:rFonts w:ascii="宋体" w:hAnsi="宋体" w:cs="宋体" w:hint="eastAsia"/>
                <w:color w:val="000000"/>
                <w:szCs w:val="21"/>
              </w:rPr>
              <w:t xml:space="preserve">  </w:t>
            </w:r>
            <w:r>
              <w:rPr>
                <w:rFonts w:ascii="宋体" w:hAnsi="宋体" w:cs="宋体" w:hint="eastAsia"/>
                <w:color w:val="000000"/>
                <w:szCs w:val="21"/>
              </w:rPr>
              <w:t>名</w:t>
            </w:r>
          </w:p>
        </w:tc>
        <w:tc>
          <w:tcPr>
            <w:tcW w:w="1806"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政治面貌</w:t>
            </w:r>
          </w:p>
        </w:tc>
        <w:tc>
          <w:tcPr>
            <w:tcW w:w="2370"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工作单位</w:t>
            </w:r>
          </w:p>
        </w:tc>
      </w:tr>
      <w:tr w:rsidR="005E7211">
        <w:trPr>
          <w:trHeight w:val="567"/>
          <w:jc w:val="center"/>
        </w:trPr>
        <w:tc>
          <w:tcPr>
            <w:tcW w:w="1405" w:type="dxa"/>
            <w:gridSpan w:val="2"/>
            <w:vMerge/>
            <w:vAlign w:val="center"/>
          </w:tcPr>
          <w:p w:rsidR="005E7211" w:rsidRDefault="005E7211">
            <w:pPr>
              <w:spacing w:line="300" w:lineRule="exact"/>
              <w:contextualSpacing/>
              <w:jc w:val="center"/>
              <w:rPr>
                <w:rFonts w:ascii="宋体" w:hAnsi="宋体" w:cs="宋体"/>
                <w:color w:val="000000"/>
              </w:rPr>
            </w:pPr>
          </w:p>
        </w:tc>
        <w:tc>
          <w:tcPr>
            <w:tcW w:w="1848" w:type="dxa"/>
            <w:gridSpan w:val="2"/>
            <w:vAlign w:val="center"/>
          </w:tcPr>
          <w:p w:rsidR="005E7211" w:rsidRDefault="005E7211">
            <w:pPr>
              <w:spacing w:line="300" w:lineRule="exact"/>
              <w:contextualSpacing/>
              <w:jc w:val="center"/>
              <w:rPr>
                <w:rFonts w:ascii="宋体" w:hAnsi="宋体" w:cs="宋体"/>
                <w:color w:val="000000"/>
              </w:rPr>
            </w:pPr>
          </w:p>
        </w:tc>
        <w:tc>
          <w:tcPr>
            <w:tcW w:w="1845" w:type="dxa"/>
            <w:gridSpan w:val="3"/>
            <w:vAlign w:val="center"/>
          </w:tcPr>
          <w:p w:rsidR="005E7211" w:rsidRDefault="005E7211">
            <w:pPr>
              <w:spacing w:line="300" w:lineRule="exact"/>
              <w:contextualSpacing/>
              <w:jc w:val="center"/>
              <w:rPr>
                <w:rFonts w:ascii="宋体" w:hAnsi="宋体" w:cs="宋体"/>
                <w:color w:val="000000"/>
              </w:rPr>
            </w:pPr>
          </w:p>
        </w:tc>
        <w:tc>
          <w:tcPr>
            <w:tcW w:w="1806" w:type="dxa"/>
            <w:gridSpan w:val="2"/>
            <w:vAlign w:val="center"/>
          </w:tcPr>
          <w:p w:rsidR="005E7211" w:rsidRDefault="005E7211">
            <w:pPr>
              <w:spacing w:line="300" w:lineRule="exact"/>
              <w:contextualSpacing/>
              <w:jc w:val="center"/>
              <w:rPr>
                <w:rFonts w:ascii="宋体" w:hAnsi="宋体" w:cs="宋体"/>
                <w:color w:val="000000"/>
              </w:rPr>
            </w:pPr>
          </w:p>
        </w:tc>
        <w:tc>
          <w:tcPr>
            <w:tcW w:w="2370" w:type="dxa"/>
            <w:gridSpan w:val="2"/>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Merge/>
            <w:vAlign w:val="center"/>
          </w:tcPr>
          <w:p w:rsidR="005E7211" w:rsidRDefault="005E7211">
            <w:pPr>
              <w:spacing w:line="300" w:lineRule="exact"/>
              <w:contextualSpacing/>
              <w:jc w:val="center"/>
              <w:rPr>
                <w:rFonts w:ascii="宋体" w:hAnsi="宋体" w:cs="宋体"/>
                <w:color w:val="000000"/>
                <w:szCs w:val="21"/>
              </w:rPr>
            </w:pPr>
          </w:p>
        </w:tc>
        <w:tc>
          <w:tcPr>
            <w:tcW w:w="1848" w:type="dxa"/>
            <w:gridSpan w:val="2"/>
            <w:vAlign w:val="center"/>
          </w:tcPr>
          <w:p w:rsidR="005E7211" w:rsidRDefault="005E7211">
            <w:pPr>
              <w:spacing w:line="300" w:lineRule="exact"/>
              <w:contextualSpacing/>
              <w:jc w:val="center"/>
              <w:rPr>
                <w:rFonts w:ascii="宋体" w:hAnsi="宋体" w:cs="宋体"/>
                <w:color w:val="000000"/>
                <w:szCs w:val="21"/>
              </w:rPr>
            </w:pPr>
          </w:p>
        </w:tc>
        <w:tc>
          <w:tcPr>
            <w:tcW w:w="1845" w:type="dxa"/>
            <w:gridSpan w:val="3"/>
            <w:vAlign w:val="center"/>
          </w:tcPr>
          <w:p w:rsidR="005E7211" w:rsidRDefault="005E7211">
            <w:pPr>
              <w:spacing w:line="300" w:lineRule="exact"/>
              <w:contextualSpacing/>
              <w:jc w:val="center"/>
              <w:rPr>
                <w:rFonts w:ascii="宋体" w:hAnsi="宋体" w:cs="宋体"/>
                <w:color w:val="000000"/>
                <w:szCs w:val="21"/>
              </w:rPr>
            </w:pPr>
          </w:p>
        </w:tc>
        <w:tc>
          <w:tcPr>
            <w:tcW w:w="1806" w:type="dxa"/>
            <w:gridSpan w:val="2"/>
            <w:vAlign w:val="center"/>
          </w:tcPr>
          <w:p w:rsidR="005E7211" w:rsidRDefault="005E7211">
            <w:pPr>
              <w:spacing w:line="300" w:lineRule="exact"/>
              <w:contextualSpacing/>
              <w:jc w:val="center"/>
              <w:rPr>
                <w:rFonts w:ascii="宋体" w:hAnsi="宋体" w:cs="宋体"/>
                <w:color w:val="000000"/>
                <w:szCs w:val="21"/>
              </w:rPr>
            </w:pPr>
          </w:p>
        </w:tc>
        <w:tc>
          <w:tcPr>
            <w:tcW w:w="2370" w:type="dxa"/>
            <w:gridSpan w:val="2"/>
            <w:vAlign w:val="center"/>
          </w:tcPr>
          <w:p w:rsidR="005E7211" w:rsidRDefault="005E7211">
            <w:pPr>
              <w:spacing w:line="300" w:lineRule="exact"/>
              <w:contextualSpacing/>
              <w:jc w:val="center"/>
              <w:rPr>
                <w:rFonts w:ascii="宋体" w:hAnsi="宋体" w:cs="宋体"/>
                <w:color w:val="000000"/>
                <w:szCs w:val="21"/>
              </w:rPr>
            </w:pPr>
          </w:p>
        </w:tc>
      </w:tr>
      <w:tr w:rsidR="005E7211">
        <w:trPr>
          <w:trHeight w:val="567"/>
          <w:jc w:val="center"/>
        </w:trPr>
        <w:tc>
          <w:tcPr>
            <w:tcW w:w="1405" w:type="dxa"/>
            <w:gridSpan w:val="2"/>
            <w:vMerge/>
            <w:vAlign w:val="center"/>
          </w:tcPr>
          <w:p w:rsidR="005E7211" w:rsidRDefault="005E7211">
            <w:pPr>
              <w:spacing w:line="300" w:lineRule="exact"/>
              <w:contextualSpacing/>
              <w:jc w:val="center"/>
              <w:rPr>
                <w:rFonts w:ascii="宋体" w:hAnsi="宋体" w:cs="宋体"/>
                <w:color w:val="000000"/>
                <w:szCs w:val="21"/>
              </w:rPr>
            </w:pPr>
          </w:p>
        </w:tc>
        <w:tc>
          <w:tcPr>
            <w:tcW w:w="1848" w:type="dxa"/>
            <w:gridSpan w:val="2"/>
            <w:vAlign w:val="center"/>
          </w:tcPr>
          <w:p w:rsidR="005E7211" w:rsidRDefault="005E7211">
            <w:pPr>
              <w:spacing w:line="300" w:lineRule="exact"/>
              <w:contextualSpacing/>
              <w:jc w:val="center"/>
              <w:rPr>
                <w:rFonts w:ascii="宋体" w:hAnsi="宋体" w:cs="宋体"/>
                <w:color w:val="000000"/>
                <w:szCs w:val="21"/>
              </w:rPr>
            </w:pPr>
          </w:p>
        </w:tc>
        <w:tc>
          <w:tcPr>
            <w:tcW w:w="1845" w:type="dxa"/>
            <w:gridSpan w:val="3"/>
            <w:vAlign w:val="center"/>
          </w:tcPr>
          <w:p w:rsidR="005E7211" w:rsidRDefault="005E7211">
            <w:pPr>
              <w:spacing w:line="300" w:lineRule="exact"/>
              <w:contextualSpacing/>
              <w:jc w:val="center"/>
              <w:rPr>
                <w:rFonts w:ascii="宋体" w:hAnsi="宋体" w:cs="宋体"/>
                <w:color w:val="000000"/>
                <w:szCs w:val="21"/>
              </w:rPr>
            </w:pPr>
          </w:p>
        </w:tc>
        <w:tc>
          <w:tcPr>
            <w:tcW w:w="1806" w:type="dxa"/>
            <w:gridSpan w:val="2"/>
            <w:vAlign w:val="center"/>
          </w:tcPr>
          <w:p w:rsidR="005E7211" w:rsidRDefault="005E7211">
            <w:pPr>
              <w:spacing w:line="300" w:lineRule="exact"/>
              <w:contextualSpacing/>
              <w:jc w:val="center"/>
              <w:rPr>
                <w:rFonts w:ascii="宋体" w:hAnsi="宋体" w:cs="宋体"/>
                <w:color w:val="000000"/>
                <w:szCs w:val="21"/>
              </w:rPr>
            </w:pPr>
          </w:p>
        </w:tc>
        <w:tc>
          <w:tcPr>
            <w:tcW w:w="2370" w:type="dxa"/>
            <w:gridSpan w:val="2"/>
            <w:vAlign w:val="center"/>
          </w:tcPr>
          <w:p w:rsidR="005E7211" w:rsidRDefault="005E7211">
            <w:pPr>
              <w:spacing w:line="300" w:lineRule="exact"/>
              <w:contextualSpacing/>
              <w:jc w:val="center"/>
              <w:rPr>
                <w:rFonts w:ascii="宋体" w:hAnsi="宋体" w:cs="宋体"/>
                <w:color w:val="000000"/>
                <w:szCs w:val="21"/>
              </w:rPr>
            </w:pPr>
          </w:p>
        </w:tc>
      </w:tr>
      <w:tr w:rsidR="005E7211">
        <w:trPr>
          <w:trHeight w:val="1029"/>
          <w:jc w:val="center"/>
        </w:trPr>
        <w:tc>
          <w:tcPr>
            <w:tcW w:w="1405" w:type="dxa"/>
            <w:gridSpan w:val="2"/>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个人</w:t>
            </w:r>
            <w:r>
              <w:rPr>
                <w:rFonts w:ascii="宋体" w:hAnsi="宋体" w:cs="宋体" w:hint="eastAsia"/>
                <w:color w:val="000000"/>
                <w:szCs w:val="21"/>
              </w:rPr>
              <w:t>简历</w:t>
            </w:r>
          </w:p>
          <w:p w:rsidR="005E7211" w:rsidRDefault="00D87F2D">
            <w:pPr>
              <w:spacing w:line="300" w:lineRule="exact"/>
              <w:contextualSpacing/>
              <w:jc w:val="left"/>
              <w:rPr>
                <w:rFonts w:ascii="宋体" w:hAnsi="宋体" w:cs="宋体"/>
                <w:color w:val="000000"/>
                <w:szCs w:val="21"/>
              </w:rPr>
            </w:pPr>
            <w:r>
              <w:rPr>
                <w:rFonts w:ascii="宋体" w:hAnsi="宋体" w:cs="宋体" w:hint="eastAsia"/>
                <w:color w:val="000000"/>
                <w:szCs w:val="21"/>
              </w:rPr>
              <w:t>（包括高中以后学习经历）</w:t>
            </w:r>
          </w:p>
        </w:tc>
        <w:tc>
          <w:tcPr>
            <w:tcW w:w="7869" w:type="dxa"/>
            <w:gridSpan w:val="9"/>
            <w:vAlign w:val="center"/>
          </w:tcPr>
          <w:p w:rsidR="005E7211" w:rsidRDefault="005E7211">
            <w:pPr>
              <w:spacing w:line="300" w:lineRule="exact"/>
              <w:contextualSpacing/>
              <w:jc w:val="center"/>
              <w:rPr>
                <w:rFonts w:ascii="宋体" w:hAnsi="宋体" w:cs="宋体"/>
                <w:color w:val="000000"/>
                <w:szCs w:val="21"/>
              </w:rPr>
            </w:pPr>
          </w:p>
        </w:tc>
      </w:tr>
      <w:tr w:rsidR="005E7211">
        <w:trPr>
          <w:trHeight w:val="2048"/>
          <w:jc w:val="center"/>
        </w:trPr>
        <w:tc>
          <w:tcPr>
            <w:tcW w:w="484" w:type="dxa"/>
            <w:textDirection w:val="tbRlV"/>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应聘人员承诺</w:t>
            </w:r>
          </w:p>
        </w:tc>
        <w:tc>
          <w:tcPr>
            <w:tcW w:w="3119" w:type="dxa"/>
            <w:gridSpan w:val="4"/>
            <w:vAlign w:val="center"/>
          </w:tcPr>
          <w:p w:rsidR="005E7211" w:rsidRDefault="00D87F2D">
            <w:pPr>
              <w:spacing w:line="300" w:lineRule="exact"/>
              <w:ind w:leftChars="33" w:left="69" w:rightChars="38" w:right="80" w:firstLineChars="200" w:firstLine="420"/>
              <w:contextualSpacing/>
              <w:textAlignment w:val="baseline"/>
              <w:rPr>
                <w:rFonts w:ascii="宋体" w:hAnsi="宋体" w:cs="宋体"/>
                <w:color w:val="000000"/>
                <w:szCs w:val="21"/>
              </w:rPr>
            </w:pPr>
            <w:r>
              <w:rPr>
                <w:rFonts w:ascii="宋体" w:hAnsi="宋体" w:cs="宋体" w:hint="eastAsia"/>
                <w:color w:val="000000"/>
                <w:kern w:val="0"/>
                <w:szCs w:val="21"/>
              </w:rPr>
              <w:t>本人承诺所提供的材料真实有效，符合应聘岗位所需的资格条件。如有弄虚作假，承诺自动放弃考试和聘用资格</w:t>
            </w:r>
            <w:r>
              <w:rPr>
                <w:rFonts w:ascii="宋体" w:hAnsi="宋体" w:cs="宋体" w:hint="eastAsia"/>
                <w:color w:val="000000"/>
                <w:szCs w:val="21"/>
              </w:rPr>
              <w:t>。</w:t>
            </w:r>
          </w:p>
          <w:p w:rsidR="005E7211" w:rsidRDefault="005E7211">
            <w:pPr>
              <w:spacing w:line="300" w:lineRule="exact"/>
              <w:ind w:firstLineChars="200" w:firstLine="420"/>
              <w:contextualSpacing/>
              <w:jc w:val="center"/>
              <w:textAlignment w:val="baseline"/>
              <w:rPr>
                <w:rFonts w:ascii="宋体" w:hAnsi="宋体" w:cs="宋体"/>
                <w:color w:val="000000"/>
                <w:szCs w:val="21"/>
              </w:rPr>
            </w:pPr>
          </w:p>
          <w:p w:rsidR="005E7211" w:rsidRDefault="00D87F2D">
            <w:pPr>
              <w:spacing w:line="300" w:lineRule="exact"/>
              <w:ind w:firstLineChars="350" w:firstLine="735"/>
              <w:contextualSpacing/>
              <w:textAlignment w:val="baseline"/>
              <w:rPr>
                <w:rFonts w:ascii="宋体" w:hAnsi="宋体" w:cs="宋体"/>
                <w:color w:val="000000"/>
                <w:szCs w:val="21"/>
              </w:rPr>
            </w:pPr>
            <w:r>
              <w:rPr>
                <w:rFonts w:ascii="宋体" w:hAnsi="宋体" w:cs="宋体" w:hint="eastAsia"/>
                <w:color w:val="000000"/>
                <w:szCs w:val="21"/>
              </w:rPr>
              <w:t>应聘人签名：</w:t>
            </w:r>
          </w:p>
          <w:p w:rsidR="005E7211" w:rsidRDefault="00D87F2D">
            <w:pPr>
              <w:spacing w:line="300" w:lineRule="exact"/>
              <w:contextualSpacing/>
              <w:jc w:val="center"/>
              <w:textAlignment w:val="baseline"/>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年</w:t>
            </w:r>
            <w:r>
              <w:rPr>
                <w:rFonts w:ascii="宋体" w:hAnsi="宋体" w:cs="宋体" w:hint="eastAsia"/>
                <w:color w:val="000000"/>
                <w:szCs w:val="21"/>
              </w:rPr>
              <w:t xml:space="preserve">    </w:t>
            </w:r>
            <w:r>
              <w:rPr>
                <w:rFonts w:ascii="宋体" w:hAnsi="宋体" w:cs="宋体" w:hint="eastAsia"/>
                <w:color w:val="000000"/>
                <w:szCs w:val="21"/>
              </w:rPr>
              <w:t>月</w:t>
            </w:r>
            <w:r>
              <w:rPr>
                <w:rFonts w:ascii="宋体" w:hAnsi="宋体" w:cs="宋体" w:hint="eastAsia"/>
                <w:color w:val="000000"/>
                <w:szCs w:val="21"/>
              </w:rPr>
              <w:t xml:space="preserve">    </w:t>
            </w:r>
            <w:r>
              <w:rPr>
                <w:rFonts w:ascii="宋体" w:hAnsi="宋体" w:cs="宋体" w:hint="eastAsia"/>
                <w:color w:val="000000"/>
                <w:szCs w:val="21"/>
              </w:rPr>
              <w:t>日</w:t>
            </w:r>
          </w:p>
        </w:tc>
        <w:tc>
          <w:tcPr>
            <w:tcW w:w="901" w:type="dxa"/>
            <w:tcBorders>
              <w:right w:val="single" w:sz="4" w:space="0" w:color="000000"/>
            </w:tcBorders>
            <w:textDirection w:val="tbRlV"/>
            <w:vAlign w:val="center"/>
          </w:tcPr>
          <w:p w:rsidR="005E7211" w:rsidRDefault="00D87F2D">
            <w:pPr>
              <w:spacing w:line="300" w:lineRule="exact"/>
              <w:ind w:firstLine="466"/>
              <w:contextualSpacing/>
              <w:rPr>
                <w:rFonts w:ascii="宋体" w:hAnsi="宋体" w:cs="宋体"/>
                <w:color w:val="000000"/>
                <w:szCs w:val="21"/>
              </w:rPr>
            </w:pPr>
            <w:r>
              <w:rPr>
                <w:rFonts w:ascii="宋体" w:hAnsi="宋体" w:cs="宋体" w:hint="eastAsia"/>
                <w:color w:val="000000"/>
                <w:szCs w:val="21"/>
              </w:rPr>
              <w:t>资格审查意见</w:t>
            </w:r>
          </w:p>
        </w:tc>
        <w:tc>
          <w:tcPr>
            <w:tcW w:w="4770" w:type="dxa"/>
            <w:gridSpan w:val="5"/>
            <w:tcBorders>
              <w:left w:val="single" w:sz="4" w:space="0" w:color="000000"/>
            </w:tcBorders>
            <w:vAlign w:val="center"/>
          </w:tcPr>
          <w:p w:rsidR="005E7211" w:rsidRDefault="005E7211">
            <w:pPr>
              <w:spacing w:line="300" w:lineRule="exact"/>
              <w:ind w:firstLineChars="250" w:firstLine="525"/>
              <w:contextualSpacing/>
              <w:jc w:val="left"/>
              <w:rPr>
                <w:rFonts w:ascii="宋体" w:hAnsi="宋体" w:cs="宋体"/>
                <w:color w:val="000000"/>
                <w:szCs w:val="21"/>
              </w:rPr>
            </w:pPr>
          </w:p>
          <w:p w:rsidR="005E7211" w:rsidRDefault="00D87F2D">
            <w:pPr>
              <w:spacing w:line="300" w:lineRule="exact"/>
              <w:ind w:firstLineChars="250" w:firstLine="525"/>
              <w:contextualSpacing/>
              <w:jc w:val="left"/>
              <w:rPr>
                <w:rFonts w:ascii="宋体" w:hAnsi="宋体"/>
                <w:color w:val="000000"/>
                <w:szCs w:val="21"/>
              </w:rPr>
            </w:pPr>
            <w:r>
              <w:rPr>
                <w:rFonts w:ascii="宋体" w:hAnsi="宋体" w:cs="宋体" w:hint="eastAsia"/>
                <w:color w:val="000000"/>
                <w:szCs w:val="21"/>
              </w:rPr>
              <w:t>经审查，符合应聘资格条件。</w:t>
            </w:r>
          </w:p>
          <w:p w:rsidR="005E7211" w:rsidRDefault="005E7211">
            <w:pPr>
              <w:pStyle w:val="2"/>
              <w:spacing w:after="0" w:line="300" w:lineRule="exact"/>
              <w:ind w:leftChars="0" w:left="0"/>
              <w:contextualSpacing/>
              <w:jc w:val="center"/>
              <w:rPr>
                <w:rFonts w:ascii="宋体" w:hAnsi="宋体"/>
                <w:color w:val="000000"/>
                <w:szCs w:val="21"/>
              </w:rPr>
            </w:pPr>
          </w:p>
          <w:p w:rsidR="005E7211" w:rsidRDefault="005E7211">
            <w:pPr>
              <w:pStyle w:val="2"/>
              <w:spacing w:after="0" w:line="300" w:lineRule="exact"/>
              <w:ind w:leftChars="0" w:left="0"/>
              <w:contextualSpacing/>
              <w:jc w:val="center"/>
              <w:rPr>
                <w:rFonts w:ascii="宋体" w:hAnsi="宋体"/>
                <w:color w:val="000000"/>
                <w:szCs w:val="21"/>
              </w:rPr>
            </w:pPr>
          </w:p>
          <w:p w:rsidR="005E7211" w:rsidRDefault="005E7211">
            <w:pPr>
              <w:pStyle w:val="2"/>
              <w:spacing w:after="0" w:line="300" w:lineRule="exact"/>
              <w:ind w:leftChars="0" w:left="0"/>
              <w:contextualSpacing/>
              <w:jc w:val="center"/>
              <w:rPr>
                <w:rFonts w:ascii="宋体" w:hAnsi="宋体"/>
                <w:color w:val="000000"/>
                <w:szCs w:val="21"/>
              </w:rPr>
            </w:pP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审查人签名：</w:t>
            </w:r>
            <w:r>
              <w:rPr>
                <w:rFonts w:ascii="宋体" w:hAnsi="宋体" w:cs="宋体" w:hint="eastAsia"/>
                <w:color w:val="000000"/>
                <w:szCs w:val="21"/>
              </w:rPr>
              <w:t xml:space="preserve">          </w:t>
            </w:r>
            <w:r>
              <w:rPr>
                <w:rFonts w:ascii="宋体" w:hAnsi="宋体" w:cs="宋体" w:hint="eastAsia"/>
                <w:color w:val="000000"/>
                <w:szCs w:val="21"/>
              </w:rPr>
              <w:t>招聘单位（章）</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年</w:t>
            </w:r>
            <w:r>
              <w:rPr>
                <w:rFonts w:ascii="宋体" w:hAnsi="宋体" w:cs="宋体" w:hint="eastAsia"/>
                <w:color w:val="000000"/>
                <w:szCs w:val="21"/>
              </w:rPr>
              <w:t xml:space="preserve">     </w:t>
            </w:r>
            <w:r>
              <w:rPr>
                <w:rFonts w:ascii="宋体" w:hAnsi="宋体" w:cs="宋体" w:hint="eastAsia"/>
                <w:color w:val="000000"/>
                <w:szCs w:val="21"/>
              </w:rPr>
              <w:t>月</w:t>
            </w:r>
            <w:r>
              <w:rPr>
                <w:rFonts w:ascii="宋体" w:hAnsi="宋体" w:cs="宋体" w:hint="eastAsia"/>
                <w:color w:val="000000"/>
                <w:szCs w:val="21"/>
              </w:rPr>
              <w:t xml:space="preserve">    </w:t>
            </w:r>
            <w:r>
              <w:rPr>
                <w:rFonts w:ascii="宋体" w:hAnsi="宋体" w:cs="宋体" w:hint="eastAsia"/>
                <w:color w:val="000000"/>
                <w:szCs w:val="21"/>
              </w:rPr>
              <w:t>日</w:t>
            </w:r>
          </w:p>
        </w:tc>
      </w:tr>
      <w:tr w:rsidR="005E7211">
        <w:trPr>
          <w:trHeight w:val="652"/>
          <w:jc w:val="center"/>
        </w:trPr>
        <w:tc>
          <w:tcPr>
            <w:tcW w:w="484" w:type="dxa"/>
            <w:vAlign w:val="center"/>
          </w:tcPr>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备</w:t>
            </w:r>
          </w:p>
          <w:p w:rsidR="005E7211" w:rsidRDefault="00D87F2D">
            <w:pPr>
              <w:spacing w:line="300" w:lineRule="exact"/>
              <w:contextualSpacing/>
              <w:jc w:val="center"/>
              <w:rPr>
                <w:rFonts w:ascii="宋体" w:hAnsi="宋体" w:cs="宋体"/>
                <w:color w:val="000000"/>
                <w:szCs w:val="21"/>
              </w:rPr>
            </w:pPr>
            <w:r>
              <w:rPr>
                <w:rFonts w:ascii="宋体" w:hAnsi="宋体" w:cs="宋体" w:hint="eastAsia"/>
                <w:color w:val="000000"/>
                <w:szCs w:val="21"/>
              </w:rPr>
              <w:t>注</w:t>
            </w:r>
          </w:p>
        </w:tc>
        <w:tc>
          <w:tcPr>
            <w:tcW w:w="8790" w:type="dxa"/>
            <w:gridSpan w:val="10"/>
            <w:vAlign w:val="center"/>
          </w:tcPr>
          <w:p w:rsidR="005E7211" w:rsidRDefault="005E7211">
            <w:pPr>
              <w:spacing w:line="300" w:lineRule="exact"/>
              <w:contextualSpacing/>
              <w:jc w:val="center"/>
              <w:rPr>
                <w:rFonts w:ascii="宋体" w:hAnsi="宋体" w:cs="宋体"/>
                <w:color w:val="000000"/>
                <w:szCs w:val="21"/>
              </w:rPr>
            </w:pPr>
          </w:p>
        </w:tc>
      </w:tr>
    </w:tbl>
    <w:p w:rsidR="005E7211" w:rsidRDefault="00D87F2D">
      <w:pPr>
        <w:spacing w:line="300" w:lineRule="exact"/>
        <w:ind w:leftChars="-200" w:left="-420" w:rightChars="-197" w:right="-414" w:firstLineChars="218" w:firstLine="460"/>
        <w:contextualSpacing/>
        <w:textAlignment w:val="baseline"/>
      </w:pPr>
      <w:r>
        <w:rPr>
          <w:rFonts w:ascii="宋体" w:hAnsi="宋体" w:cs="宋体" w:hint="eastAsia"/>
          <w:b/>
          <w:bCs/>
          <w:color w:val="000000"/>
          <w:szCs w:val="21"/>
        </w:rPr>
        <w:t>说明：</w:t>
      </w:r>
      <w:r>
        <w:rPr>
          <w:rFonts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报名序号由招聘单位填写。</w:t>
      </w:r>
      <w:r>
        <w:rPr>
          <w:rFonts w:cs="宋体" w:hint="eastAsia"/>
          <w:color w:val="000000"/>
          <w:szCs w:val="21"/>
        </w:rPr>
        <w:t>2</w:t>
      </w:r>
      <w:r>
        <w:rPr>
          <w:rFonts w:ascii="宋体" w:hAnsi="宋体" w:cs="宋体" w:hint="eastAsia"/>
          <w:color w:val="000000"/>
          <w:szCs w:val="21"/>
        </w:rPr>
        <w:t>.</w:t>
      </w:r>
      <w:r>
        <w:rPr>
          <w:rFonts w:ascii="宋体" w:hAnsi="宋体" w:cs="宋体" w:hint="eastAsia"/>
          <w:color w:val="000000"/>
          <w:szCs w:val="21"/>
        </w:rPr>
        <w:t>考生必须如实填写上述内容，如填报虚假信息者，取消考试或聘用资格。</w:t>
      </w:r>
      <w:r>
        <w:rPr>
          <w:rFonts w:cs="宋体" w:hint="eastAsia"/>
          <w:color w:val="000000"/>
          <w:szCs w:val="21"/>
        </w:rPr>
        <w:t>3</w:t>
      </w:r>
      <w:r>
        <w:rPr>
          <w:rFonts w:ascii="宋体" w:hAnsi="宋体" w:cs="宋体" w:hint="eastAsia"/>
          <w:color w:val="000000"/>
          <w:szCs w:val="21"/>
        </w:rPr>
        <w:t>.</w:t>
      </w:r>
      <w:r>
        <w:rPr>
          <w:rFonts w:ascii="宋体" w:hAnsi="宋体" w:cs="宋体" w:hint="eastAsia"/>
          <w:color w:val="000000"/>
          <w:szCs w:val="21"/>
        </w:rPr>
        <w:t>经审查符合报名条件，由考生现场确认，此报名表由招聘单位留存。</w:t>
      </w:r>
      <w:r>
        <w:rPr>
          <w:rFonts w:cs="宋体" w:hint="eastAsia"/>
          <w:color w:val="000000"/>
          <w:szCs w:val="21"/>
        </w:rPr>
        <w:t>4</w:t>
      </w:r>
      <w:r>
        <w:rPr>
          <w:rFonts w:ascii="宋体" w:hAnsi="宋体" w:cs="宋体" w:hint="eastAsia"/>
          <w:color w:val="000000"/>
          <w:szCs w:val="21"/>
        </w:rPr>
        <w:t>.</w:t>
      </w:r>
      <w:r>
        <w:rPr>
          <w:rFonts w:ascii="宋体" w:hAnsi="宋体" w:cs="宋体" w:hint="eastAsia"/>
          <w:color w:val="000000"/>
          <w:szCs w:val="21"/>
        </w:rPr>
        <w:t>考生需准备</w:t>
      </w:r>
      <w:r>
        <w:rPr>
          <w:rFonts w:cs="宋体" w:hint="eastAsia"/>
          <w:color w:val="000000"/>
          <w:szCs w:val="21"/>
        </w:rPr>
        <w:t>1</w:t>
      </w:r>
      <w:r>
        <w:rPr>
          <w:rFonts w:ascii="宋体" w:hAnsi="宋体" w:cs="宋体" w:hint="eastAsia"/>
          <w:color w:val="000000"/>
          <w:szCs w:val="21"/>
        </w:rPr>
        <w:t>寸彩色照片</w:t>
      </w:r>
      <w:r>
        <w:rPr>
          <w:rFonts w:cs="宋体" w:hint="eastAsia"/>
          <w:color w:val="000000"/>
          <w:szCs w:val="21"/>
        </w:rPr>
        <w:t>3</w:t>
      </w:r>
      <w:r>
        <w:rPr>
          <w:rFonts w:ascii="宋体" w:hAnsi="宋体" w:cs="宋体" w:hint="eastAsia"/>
          <w:color w:val="000000"/>
          <w:szCs w:val="21"/>
        </w:rPr>
        <w:t>张，照片背面请写上自己的名字。</w:t>
      </w:r>
      <w:r>
        <w:rPr>
          <w:rFonts w:cs="宋体" w:hint="eastAsia"/>
          <w:color w:val="000000"/>
          <w:szCs w:val="21"/>
        </w:rPr>
        <w:t>5</w:t>
      </w:r>
      <w:r>
        <w:rPr>
          <w:rFonts w:ascii="宋体" w:hAnsi="宋体" w:cs="宋体" w:hint="eastAsia"/>
          <w:color w:val="000000"/>
          <w:szCs w:val="21"/>
        </w:rPr>
        <w:t>.</w:t>
      </w:r>
      <w:r>
        <w:rPr>
          <w:rFonts w:ascii="宋体" w:hAnsi="宋体" w:cs="宋体" w:hint="eastAsia"/>
          <w:color w:val="000000"/>
          <w:szCs w:val="21"/>
        </w:rPr>
        <w:t>如有其他学术成果或课题及需要说明的情况可另附页。</w:t>
      </w:r>
    </w:p>
    <w:sectPr w:rsidR="005E7211" w:rsidSect="005E7211">
      <w:pgSz w:w="11907" w:h="16840"/>
      <w:pgMar w:top="1701"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F2D" w:rsidRDefault="00D87F2D" w:rsidP="005E7211">
      <w:r>
        <w:separator/>
      </w:r>
    </w:p>
  </w:endnote>
  <w:endnote w:type="continuationSeparator" w:id="0">
    <w:p w:rsidR="00D87F2D" w:rsidRDefault="00D87F2D" w:rsidP="005E72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11" w:rsidRDefault="00D87F2D">
    <w:pPr>
      <w:pStyle w:val="a5"/>
      <w:ind w:rightChars="143" w:right="300"/>
    </w:pPr>
    <w:r>
      <w:rPr>
        <w:sz w:val="28"/>
        <w:szCs w:val="28"/>
      </w:rPr>
      <w:t xml:space="preserve"> </w:t>
    </w:r>
    <w:r>
      <w:rPr>
        <w:rFonts w:hint="eastAsia"/>
        <w:sz w:val="28"/>
        <w:szCs w:val="28"/>
      </w:rPr>
      <w:t xml:space="preserve"> </w:t>
    </w:r>
    <w:r>
      <w:rPr>
        <w:sz w:val="28"/>
        <w:szCs w:val="28"/>
      </w:rPr>
      <w:t xml:space="preserve">— </w:t>
    </w:r>
    <w:r w:rsidR="005E7211">
      <w:rPr>
        <w:sz w:val="28"/>
        <w:szCs w:val="28"/>
      </w:rPr>
      <w:fldChar w:fldCharType="begin"/>
    </w:r>
    <w:r>
      <w:rPr>
        <w:sz w:val="28"/>
        <w:szCs w:val="28"/>
      </w:rPr>
      <w:instrText xml:space="preserve"> PAGE   \* MERGEFORMAT </w:instrText>
    </w:r>
    <w:r w:rsidR="005E7211">
      <w:rPr>
        <w:sz w:val="28"/>
        <w:szCs w:val="28"/>
      </w:rPr>
      <w:fldChar w:fldCharType="separate"/>
    </w:r>
    <w:r>
      <w:rPr>
        <w:sz w:val="28"/>
        <w:szCs w:val="28"/>
        <w:lang w:val="zh-CN"/>
      </w:rPr>
      <w:t>40</w:t>
    </w:r>
    <w:r w:rsidR="005E7211">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11" w:rsidRDefault="00D87F2D">
    <w:pPr>
      <w:pStyle w:val="a5"/>
      <w:ind w:rightChars="123" w:right="258" w:firstLineChars="100" w:firstLine="280"/>
      <w:jc w:val="right"/>
    </w:pPr>
    <w:r>
      <w:rPr>
        <w:sz w:val="28"/>
        <w:szCs w:val="28"/>
      </w:rPr>
      <w:t xml:space="preserve">— </w:t>
    </w:r>
    <w:r w:rsidR="005E7211">
      <w:rPr>
        <w:sz w:val="28"/>
        <w:szCs w:val="28"/>
      </w:rPr>
      <w:fldChar w:fldCharType="begin"/>
    </w:r>
    <w:r>
      <w:rPr>
        <w:sz w:val="28"/>
        <w:szCs w:val="28"/>
      </w:rPr>
      <w:instrText xml:space="preserve"> PAGE   \* MERGEFORMAT </w:instrText>
    </w:r>
    <w:r w:rsidR="005E7211">
      <w:rPr>
        <w:sz w:val="28"/>
        <w:szCs w:val="28"/>
      </w:rPr>
      <w:fldChar w:fldCharType="separate"/>
    </w:r>
    <w:r w:rsidR="00D70C3A" w:rsidRPr="00D70C3A">
      <w:rPr>
        <w:noProof/>
        <w:sz w:val="28"/>
        <w:szCs w:val="28"/>
        <w:lang w:val="zh-CN"/>
      </w:rPr>
      <w:t>10</w:t>
    </w:r>
    <w:r w:rsidR="005E7211">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F2D" w:rsidRDefault="00D87F2D" w:rsidP="005E7211">
      <w:r>
        <w:separator/>
      </w:r>
    </w:p>
  </w:footnote>
  <w:footnote w:type="continuationSeparator" w:id="0">
    <w:p w:rsidR="00D87F2D" w:rsidRDefault="00D87F2D" w:rsidP="005E7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11" w:rsidRDefault="005E7211">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11" w:rsidRDefault="005E721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QyODJlODAxY2RjYTc3ZjdhM2IyNGFlOTliMjhmNWEifQ=="/>
  </w:docVars>
  <w:rsids>
    <w:rsidRoot w:val="30997505"/>
    <w:rsid w:val="005E7211"/>
    <w:rsid w:val="00D70C3A"/>
    <w:rsid w:val="00D87F2D"/>
    <w:rsid w:val="06FD08ED"/>
    <w:rsid w:val="08601006"/>
    <w:rsid w:val="08815E24"/>
    <w:rsid w:val="0C9503B2"/>
    <w:rsid w:val="0E032C8D"/>
    <w:rsid w:val="12A145D0"/>
    <w:rsid w:val="1712668B"/>
    <w:rsid w:val="1A8A1314"/>
    <w:rsid w:val="1B944F25"/>
    <w:rsid w:val="295201CD"/>
    <w:rsid w:val="2A5B2D2E"/>
    <w:rsid w:val="2F837F37"/>
    <w:rsid w:val="30997505"/>
    <w:rsid w:val="35675F62"/>
    <w:rsid w:val="38E76B84"/>
    <w:rsid w:val="40FD1A02"/>
    <w:rsid w:val="41C2018E"/>
    <w:rsid w:val="442962A2"/>
    <w:rsid w:val="453251FF"/>
    <w:rsid w:val="4B385BCE"/>
    <w:rsid w:val="4D962A95"/>
    <w:rsid w:val="4E6424C6"/>
    <w:rsid w:val="53D83099"/>
    <w:rsid w:val="53FA1350"/>
    <w:rsid w:val="548F2203"/>
    <w:rsid w:val="55273460"/>
    <w:rsid w:val="57805519"/>
    <w:rsid w:val="5A815E0F"/>
    <w:rsid w:val="5E652175"/>
    <w:rsid w:val="5FD850C2"/>
    <w:rsid w:val="67C572BB"/>
    <w:rsid w:val="6A1D3904"/>
    <w:rsid w:val="6B4A5DA5"/>
    <w:rsid w:val="6BA16843"/>
    <w:rsid w:val="6FA7614A"/>
    <w:rsid w:val="71587463"/>
    <w:rsid w:val="71A05546"/>
    <w:rsid w:val="73591E51"/>
    <w:rsid w:val="7C8B7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E721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5E7211"/>
    <w:pPr>
      <w:ind w:firstLineChars="200" w:firstLine="420"/>
    </w:pPr>
  </w:style>
  <w:style w:type="paragraph" w:styleId="a3">
    <w:name w:val="Body Text Indent"/>
    <w:basedOn w:val="a"/>
    <w:uiPriority w:val="99"/>
    <w:qFormat/>
    <w:rsid w:val="005E7211"/>
    <w:pPr>
      <w:spacing w:after="120"/>
      <w:ind w:leftChars="200" w:left="420"/>
    </w:pPr>
  </w:style>
  <w:style w:type="paragraph" w:styleId="a4">
    <w:name w:val="Normal Indent"/>
    <w:basedOn w:val="a"/>
    <w:next w:val="a"/>
    <w:qFormat/>
    <w:rsid w:val="005E7211"/>
    <w:pPr>
      <w:ind w:firstLineChars="200" w:firstLine="420"/>
    </w:pPr>
  </w:style>
  <w:style w:type="paragraph" w:styleId="a5">
    <w:name w:val="footer"/>
    <w:basedOn w:val="a"/>
    <w:qFormat/>
    <w:rsid w:val="005E7211"/>
    <w:pPr>
      <w:tabs>
        <w:tab w:val="center" w:pos="4153"/>
        <w:tab w:val="right" w:pos="8306"/>
      </w:tabs>
      <w:snapToGrid w:val="0"/>
      <w:jc w:val="left"/>
    </w:pPr>
    <w:rPr>
      <w:sz w:val="18"/>
      <w:szCs w:val="18"/>
    </w:rPr>
  </w:style>
  <w:style w:type="paragraph" w:styleId="a6">
    <w:name w:val="header"/>
    <w:basedOn w:val="a"/>
    <w:qFormat/>
    <w:rsid w:val="005E721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E7211"/>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2023-08-14T09:39:00Z</cp:lastPrinted>
  <dcterms:created xsi:type="dcterms:W3CDTF">2023-07-13T09:11:00Z</dcterms:created>
  <dcterms:modified xsi:type="dcterms:W3CDTF">2023-08-17T09:13:00Z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2DBD28E0556A420490DC3F70568A6902_11</vt:lpwstr>
  </property>
</Properties>
</file>