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rPr>
          <w:rFonts w:hint="eastAsia" w:eastAsia="方正黑体简体" w:cs="黑体"/>
          <w:b w:val="0"/>
          <w:bCs/>
          <w:szCs w:val="32"/>
        </w:rPr>
      </w:pPr>
      <w:r>
        <w:rPr>
          <w:rFonts w:hint="eastAsia" w:eastAsia="方正黑体简体" w:cs="黑体"/>
          <w:b w:val="0"/>
          <w:bCs/>
          <w:szCs w:val="32"/>
        </w:rPr>
        <w:t>附件1</w:t>
      </w:r>
    </w:p>
    <w:p>
      <w:pPr>
        <w:pStyle w:val="2"/>
        <w:spacing w:line="500" w:lineRule="exact"/>
        <w:rPr>
          <w:rFonts w:hint="eastAsia" w:eastAsia="黑体" w:cs="黑体"/>
          <w:b w:val="0"/>
          <w:bCs/>
          <w:szCs w:val="32"/>
        </w:rPr>
      </w:pPr>
    </w:p>
    <w:p>
      <w:pPr>
        <w:widowControl/>
        <w:spacing w:line="500" w:lineRule="exact"/>
        <w:jc w:val="center"/>
        <w:textAlignment w:val="center"/>
        <w:rPr>
          <w:rFonts w:hint="eastAsia" w:ascii="宋体" w:hAnsi="宋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宋体" w:hAnsi="宋体" w:eastAsia="方正小标宋简体" w:cs="方正小标宋简体"/>
          <w:kern w:val="0"/>
          <w:sz w:val="44"/>
          <w:szCs w:val="44"/>
          <w:lang w:bidi="ar"/>
        </w:rPr>
        <w:t>招聘单位基本情况表</w:t>
      </w:r>
    </w:p>
    <w:p>
      <w:pPr>
        <w:pStyle w:val="2"/>
        <w:spacing w:line="500" w:lineRule="exact"/>
        <w:rPr>
          <w:lang w:bidi="ar"/>
        </w:rPr>
      </w:pPr>
    </w:p>
    <w:tbl>
      <w:tblPr>
        <w:tblStyle w:val="4"/>
        <w:tblW w:w="13724" w:type="dxa"/>
        <w:tblInd w:w="93" w:type="dxa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5"/>
        <w:gridCol w:w="1593"/>
        <w:gridCol w:w="1442"/>
        <w:gridCol w:w="952"/>
        <w:gridCol w:w="2351"/>
        <w:gridCol w:w="6831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tblHeader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方正黑体简体" w:cs="宋体"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方正黑体简体" w:cs="宋体"/>
                <w:bCs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方正黑体简体" w:cs="宋体"/>
                <w:bCs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方正黑体简体" w:cs="宋体"/>
                <w:bCs/>
                <w:kern w:val="0"/>
                <w:sz w:val="20"/>
                <w:szCs w:val="20"/>
                <w:lang w:bidi="ar"/>
              </w:rPr>
              <w:t>经费性质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方正黑体简体" w:cs="宋体"/>
                <w:bCs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方正黑体简体" w:cs="宋体"/>
                <w:bCs/>
                <w:kern w:val="0"/>
                <w:sz w:val="20"/>
                <w:szCs w:val="20"/>
                <w:lang w:bidi="ar"/>
              </w:rPr>
              <w:t>主要职能、简介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广元市利州区东城实验初级中学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额拨款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广元市利州区利州东路二段160号　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从事初中教育教学等工作。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广元市利州区教师管理中心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额拨款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广元市利州区东坝街道苴国路34号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贯彻执行党和国家关于教育改革和发展的各项方针、政策；统筹规划学校教师和管理人员队伍建设；负责全区中小学（含幼儿园）校（园）长、教师的继续教育和课程改革新教材的培训工作；会同有关部门负责全区中小学教师专业技术职务评审工作；指导全区教育系统人才队伍建设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广元市利州区嘉陵第一初级中学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额拨款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广元市利州区政府街53号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从事初中教育教学等工作。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四川省广元市宝轮中学（高中部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额拨款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四川省广元市利州区宝轮镇紫兰社区三江大道东路175号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从事高中教育教学等工作。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四川省广元市川师大万达中学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额拨款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四川省广元市利州区万缘街道老街社区文达路2号 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从事高中教育教学等工作。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广元市利州区大石镇卫生院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额拨款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广元市利州区大石镇场镇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承担辖区居民的基本医疗、基本公共卫生、健康管理、计划生育等工作。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三堆镇卫生院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额拨款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广元市利州区三堆镇场镇</w:t>
            </w:r>
          </w:p>
        </w:tc>
        <w:tc>
          <w:tcPr>
            <w:tcW w:w="6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承担辖区居民的基本医疗、基本公共卫生、健康管理、计划生育等工作。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广元市利州区卫生健康局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广元市利州区龙潭乡卫生院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额拨款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广元市利州区龙潭乡场镇</w:t>
            </w:r>
          </w:p>
        </w:tc>
        <w:tc>
          <w:tcPr>
            <w:tcW w:w="6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承担辖区居民的基本医疗、基本公共卫生、健康管理、计划生育等工作。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广元市土地房屋征收拆迁事务中心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广元市土地房屋征收拆迁事务中心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</w:t>
            </w:r>
          </w:p>
          <w:p>
            <w:pPr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额拨款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广元市利州区东坝街道商业街65号</w:t>
            </w:r>
          </w:p>
        </w:tc>
        <w:tc>
          <w:tcPr>
            <w:tcW w:w="6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napToGrid w:val="0"/>
                <w:sz w:val="20"/>
                <w:szCs w:val="20"/>
              </w:rPr>
              <w:t>负责</w:t>
            </w:r>
            <w:r>
              <w:rPr>
                <w:rFonts w:ascii="宋体" w:cs="宋体"/>
                <w:snapToGrid w:val="0"/>
                <w:sz w:val="20"/>
                <w:szCs w:val="20"/>
              </w:rPr>
              <w:t>利州区内集体土地征收及拆迁补偿安置、国有土地上房屋征收及拆迁补偿安置工作，承担市人民</w:t>
            </w:r>
            <w:r>
              <w:rPr>
                <w:rFonts w:hint="eastAsia" w:ascii="宋体" w:cs="宋体"/>
                <w:snapToGrid w:val="0"/>
                <w:sz w:val="20"/>
                <w:szCs w:val="20"/>
              </w:rPr>
              <w:t>政府</w:t>
            </w:r>
            <w:r>
              <w:rPr>
                <w:rFonts w:ascii="宋体" w:cs="宋体"/>
                <w:snapToGrid w:val="0"/>
                <w:sz w:val="20"/>
                <w:szCs w:val="20"/>
              </w:rPr>
              <w:t>城市规划区拆迁安置领导小组的日常工作。</w:t>
            </w:r>
          </w:p>
        </w:tc>
      </w:tr>
    </w:tbl>
    <w:p>
      <w:r>
        <w:rPr>
          <w:rFonts w:hint="eastAsia" w:eastAsia="黑体" w:cs="黑体"/>
          <w:szCs w:val="32"/>
        </w:rPr>
        <w:br w:type="page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NjQxNDQyNDZmZmFiYjUwYjk0OGI3NTlmN2RjMjYifQ=="/>
  </w:docVars>
  <w:rsids>
    <w:rsidRoot w:val="00000000"/>
    <w:rsid w:val="6405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2023-08-17T10:23:05Z</dcterms:created>
  <dc:creator>admin</dc:creator>
  <cp:lastModifiedBy>傀儡</cp:lastModifiedBy>
  <dcterms:modified xsi:type="dcterms:W3CDTF">2023-08-17T10:23:18Z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A06A7F21F7BA47DA8D562B3F03A2EF08_12</vt:lpwstr>
  </property>
</Properties>
</file>