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本次龙川县人大常委会办公室所属事业单位</w:t>
      </w:r>
      <w:bookmarkStart w:id="0" w:name="_GoBack"/>
      <w:bookmarkEnd w:id="0"/>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Y2VmZWRkMjEzMTQwNGRlMGRkNTdkNzI1MjQzNzAifQ=="/>
  </w:docVars>
  <w:rsids>
    <w:rsidRoot w:val="1B043659"/>
    <w:rsid w:val="03F2476E"/>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3590</Words>
  <Characters>3715</Characters>
  <Lines>0</Lines>
  <Paragraphs>0</Paragraphs>
  <TotalTime>15</TotalTime>
  <ScaleCrop>false</ScaleCrop>
  <LinksUpToDate>false</LinksUpToDate>
  <CharactersWithSpaces>3731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君木3198</cp:lastModifiedBy>
  <cp:lastPrinted>2023-06-25T11:36:00Z</cp:lastPrinted>
  <dcterms:modified xsi:type="dcterms:W3CDTF">2023-08-24T09:23:20Z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4F6981ABD4AE49F9AE30BD532E1F84FA</vt:lpwstr>
  </property>
</Properties>
</file>