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80" w:lineRule="exact"/>
        <w:jc w:val="left"/>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附件2</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sz w:val="40"/>
          <w:szCs w:val="40"/>
          <w:highlight w:val="none"/>
          <w:lang w:val="en-US" w:eastAsia="zh-CN"/>
        </w:rPr>
      </w:pPr>
      <w:r>
        <w:rPr>
          <w:rFonts w:hint="default" w:ascii="Times New Roman" w:hAnsi="Times New Roman" w:eastAsia="创艺简标宋" w:cs="Times New Roman"/>
          <w:sz w:val="40"/>
          <w:szCs w:val="40"/>
          <w:highlight w:val="none"/>
          <w:lang w:val="en-US" w:eastAsia="zh-CN"/>
        </w:rPr>
        <w:t>报考指南</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sz w:val="32"/>
          <w:szCs w:val="32"/>
          <w:highlight w:val="none"/>
          <w:lang w:val="en-US" w:eastAsia="zh-CN"/>
        </w:rPr>
      </w:pPr>
    </w:p>
    <w:p>
      <w:pPr>
        <w:keepNext w:val="0"/>
        <w:keepLines w:val="0"/>
        <w:pageBreakBefore w:val="0"/>
        <w:kinsoku/>
        <w:wordWrap/>
        <w:overflowPunct/>
        <w:topLinePunct w:val="0"/>
        <w:autoSpaceDE/>
        <w:autoSpaceDN/>
        <w:bidi w:val="0"/>
        <w:snapToGrid/>
        <w:spacing w:line="580" w:lineRule="exact"/>
        <w:ind w:firstLine="640" w:firstLineChars="200"/>
        <w:jc w:val="both"/>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一、关于报名</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报名登记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报名期间，应聘人员</w:t>
      </w:r>
      <w:r>
        <w:rPr>
          <w:rFonts w:hint="eastAsia" w:ascii="仿宋" w:hAnsi="仿宋" w:eastAsia="仿宋" w:cs="仿宋"/>
          <w:color w:val="auto"/>
          <w:sz w:val="32"/>
          <w:szCs w:val="32"/>
        </w:rPr>
        <w:t>只限报一个岗位，</w:t>
      </w:r>
      <w:r>
        <w:rPr>
          <w:rFonts w:hint="eastAsia" w:ascii="Times New Roman" w:hAnsi="Times New Roman" w:eastAsia="仿宋_GB2312" w:cs="Times New Roman"/>
          <w:color w:val="auto"/>
          <w:kern w:val="0"/>
          <w:sz w:val="32"/>
          <w:szCs w:val="32"/>
          <w:highlight w:val="none"/>
          <w:u w:val="none"/>
          <w:lang w:val="en-US" w:eastAsia="zh-CN"/>
        </w:rPr>
        <w:t>一旦提交报名</w:t>
      </w: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则</w:t>
      </w:r>
      <w:r>
        <w:rPr>
          <w:rFonts w:hint="default" w:ascii="Times New Roman" w:hAnsi="Times New Roman" w:eastAsia="仿宋_GB2312" w:cs="Times New Roman"/>
          <w:color w:val="auto"/>
          <w:kern w:val="0"/>
          <w:sz w:val="32"/>
          <w:szCs w:val="32"/>
          <w:highlight w:val="none"/>
          <w:u w:val="none"/>
          <w:lang w:val="en-US" w:eastAsia="zh-CN"/>
        </w:rPr>
        <w:t>不得更改。</w:t>
      </w:r>
    </w:p>
    <w:p>
      <w:pPr>
        <w:pStyle w:val="2"/>
        <w:keepNext w:val="0"/>
        <w:keepLines w:val="0"/>
        <w:pageBreakBefore w:val="0"/>
        <w:kinsoku/>
        <w:wordWrap/>
        <w:overflowPunct/>
        <w:topLinePunct w:val="0"/>
        <w:autoSpaceDE/>
        <w:autoSpaceDN/>
        <w:bidi w:val="0"/>
        <w:snapToGrid/>
        <w:spacing w:line="58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580" w:lineRule="exact"/>
        <w:ind w:left="640" w:leftChars="0" w:hanging="640"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pPr>
        <w:pStyle w:val="2"/>
        <w:keepNext w:val="0"/>
        <w:keepLines w:val="0"/>
        <w:pageBreakBefore w:val="0"/>
        <w:kinsoku/>
        <w:wordWrap/>
        <w:overflowPunct/>
        <w:topLinePunct w:val="0"/>
        <w:autoSpaceDE/>
        <w:autoSpaceDN/>
        <w:bidi w:val="0"/>
        <w:snapToGrid/>
        <w:spacing w:line="580" w:lineRule="exact"/>
        <w:ind w:left="640" w:leftChars="305" w:firstLine="0" w:firstLineChars="0"/>
        <w:jc w:val="lef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4.哪些人员可以报考考生类别条件为“应届毕业生”的岗</w:t>
      </w:r>
    </w:p>
    <w:p>
      <w:pPr>
        <w:pStyle w:val="2"/>
        <w:keepNext w:val="0"/>
        <w:keepLines w:val="0"/>
        <w:pageBreakBefore w:val="0"/>
        <w:kinsoku/>
        <w:wordWrap/>
        <w:overflowPunct/>
        <w:topLinePunct w:val="0"/>
        <w:autoSpaceDE/>
        <w:autoSpaceDN/>
        <w:bidi w:val="0"/>
        <w:snapToGrid/>
        <w:spacing w:line="580" w:lineRule="exact"/>
        <w:ind w:left="0" w:leftChars="0" w:firstLine="0" w:firstLineChars="0"/>
        <w:jc w:val="lef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位？</w:t>
      </w:r>
    </w:p>
    <w:p>
      <w:pPr>
        <w:pStyle w:val="2"/>
        <w:keepNext w:val="0"/>
        <w:keepLines w:val="0"/>
        <w:pageBreakBefore w:val="0"/>
        <w:numPr>
          <w:ilvl w:val="0"/>
          <w:numId w:val="1"/>
        </w:numPr>
        <w:kinsoku/>
        <w:wordWrap/>
        <w:overflowPunct/>
        <w:topLinePunct w:val="0"/>
        <w:autoSpaceDE/>
        <w:autoSpaceDN/>
        <w:bidi w:val="0"/>
        <w:snapToGrid/>
        <w:spacing w:line="58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国家统一招生的2023年普通高校、职业学校应届毕业生（非在职）。</w:t>
      </w:r>
    </w:p>
    <w:p>
      <w:pPr>
        <w:pStyle w:val="2"/>
        <w:keepNext w:val="0"/>
        <w:keepLines w:val="0"/>
        <w:pageBreakBefore w:val="0"/>
        <w:numPr>
          <w:ilvl w:val="0"/>
          <w:numId w:val="1"/>
        </w:numPr>
        <w:kinsoku/>
        <w:wordWrap/>
        <w:overflowPunct/>
        <w:topLinePunct w:val="0"/>
        <w:autoSpaceDE/>
        <w:autoSpaceDN/>
        <w:bidi w:val="0"/>
        <w:snapToGrid/>
        <w:spacing w:line="58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2023年技工院校应届毕业生（非在职）。</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（3）国家统一招生的2021、2022年普通高校毕业生（非</w:t>
      </w:r>
    </w:p>
    <w:p>
      <w:pPr>
        <w:pStyle w:val="2"/>
        <w:keepNext w:val="0"/>
        <w:keepLines w:val="0"/>
        <w:pageBreakBefore w:val="0"/>
        <w:kinsoku/>
        <w:wordWrap/>
        <w:overflowPunct/>
        <w:topLinePunct w:val="0"/>
        <w:autoSpaceDE/>
        <w:autoSpaceDN/>
        <w:bidi w:val="0"/>
        <w:snapToGrid/>
        <w:spacing w:line="580" w:lineRule="exact"/>
        <w:ind w:left="0" w:leftChars="0"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在职）；2021年1月1日至2023年4月</w:t>
      </w:r>
      <w:r>
        <w:rPr>
          <w:rFonts w:hint="eastAsia" w:ascii="Times New Roman" w:hAnsi="Times New Roman" w:eastAsia="仿宋_GB2312" w:cs="Times New Roman"/>
          <w:color w:val="auto"/>
          <w:kern w:val="0"/>
          <w:sz w:val="32"/>
          <w:szCs w:val="32"/>
          <w:highlight w:val="none"/>
          <w:u w:val="none"/>
          <w:lang w:val="en-US" w:eastAsia="zh-CN"/>
        </w:rPr>
        <w:t>10</w:t>
      </w:r>
      <w:r>
        <w:rPr>
          <w:rFonts w:hint="default" w:ascii="Times New Roman" w:hAnsi="Times New Roman" w:eastAsia="仿宋_GB2312" w:cs="Times New Roman"/>
          <w:color w:val="auto"/>
          <w:kern w:val="0"/>
          <w:sz w:val="32"/>
          <w:szCs w:val="32"/>
          <w:highlight w:val="none"/>
          <w:u w:val="none"/>
          <w:lang w:val="en-US" w:eastAsia="zh-CN"/>
        </w:rPr>
        <w:t>日期间取得国（</w:t>
      </w:r>
      <w:r>
        <w:rPr>
          <w:rFonts w:hint="default" w:ascii="Times New Roman" w:hAnsi="Times New Roman" w:eastAsia="仿宋_GB2312" w:cs="Times New Roman"/>
          <w:color w:val="auto"/>
          <w:kern w:val="0"/>
          <w:sz w:val="32"/>
          <w:szCs w:val="32"/>
          <w:highlight w:val="none"/>
          <w:u w:val="none"/>
          <w:lang w:eastAsia="zh-CN"/>
        </w:rPr>
        <w:t>境</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外学历学位，且在面试资格审核前完成教育部认证的留学回国人员。上述人员须</w:t>
      </w:r>
      <w:r>
        <w:rPr>
          <w:rFonts w:hint="default" w:ascii="Times New Roman" w:hAnsi="Times New Roman" w:eastAsia="仿宋_GB2312" w:cs="Times New Roman"/>
          <w:color w:val="auto"/>
          <w:kern w:val="0"/>
          <w:sz w:val="32"/>
          <w:szCs w:val="32"/>
          <w:highlight w:val="none"/>
          <w:u w:val="none"/>
          <w:lang w:val="en-US" w:eastAsia="zh-CN"/>
        </w:rPr>
        <w:t>自毕业证书落款之日起至报名首日时未曾与用人单位建立过人事或劳动关系。招聘过程中，</w:t>
      </w:r>
      <w:r>
        <w:rPr>
          <w:rFonts w:hint="default" w:ascii="Times New Roman" w:hAnsi="Times New Roman" w:eastAsia="仿宋_GB2312" w:cs="Times New Roman"/>
          <w:color w:val="auto"/>
          <w:kern w:val="0"/>
          <w:sz w:val="32"/>
          <w:szCs w:val="32"/>
          <w:highlight w:val="none"/>
          <w:u w:val="none"/>
          <w:lang w:eastAsia="zh-CN"/>
        </w:rPr>
        <w:t>用人单位或其主管部门将通过比对养老、工伤、失业保险等方式，对应聘人员在规定期间内是否曾与用人单位建立过人事或劳动关系进行核查。</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（4）正在参加或服务期满且考核合格后2年内的服务基层项目人员。</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（5）面向社会招收的普通高校应届毕业生住院医师规范化培训对象，于2023年1月1日至报名首日培训合格，且选择报考医疗卫生机构岗位的人员。</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color w:val="auto"/>
          <w:kern w:val="0"/>
          <w:sz w:val="32"/>
          <w:szCs w:val="32"/>
          <w:highlight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lang w:val="en-US" w:eastAsia="zh-CN"/>
        </w:rPr>
        <w:t>2023年毕业的定向生、委培生是否可以报考？</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2023年毕业的定向生、委培生不得报考。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应聘人员应具备与招聘岗位要求一致的学历、学位。招聘岗位没有学位要求的，应聘人员是否取得学位不影响报考。</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lang w:val="en-US" w:eastAsia="zh-CN"/>
        </w:rPr>
        <w:t>7</w:t>
      </w:r>
      <w:r>
        <w:rPr>
          <w:rFonts w:hint="default" w:ascii="Times New Roman" w:hAnsi="Times New Roman" w:eastAsia="楷体_GB2312" w:cs="Times New Roman"/>
          <w:b/>
          <w:color w:val="auto"/>
          <w:kern w:val="0"/>
          <w:sz w:val="32"/>
          <w:szCs w:val="32"/>
          <w:highlight w:val="none"/>
          <w:lang w:val="en-US" w:eastAsia="zh-CN"/>
        </w:rPr>
        <w:t>.自学考试、成人教育、网络教育、夜大、电大等</w:t>
      </w:r>
      <w:r>
        <w:rPr>
          <w:rFonts w:hint="default" w:ascii="Times New Roman" w:hAnsi="Times New Roman" w:eastAsia="楷体_GB2312" w:cs="Times New Roman"/>
          <w:b/>
          <w:color w:val="auto"/>
          <w:kern w:val="0"/>
          <w:sz w:val="32"/>
          <w:szCs w:val="32"/>
          <w:highlight w:val="none"/>
          <w:u w:val="none"/>
          <w:lang w:val="en-US" w:eastAsia="zh-CN"/>
        </w:rPr>
        <w:t>毕业生可以报考哪些岗位？</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非普通高等教育学历的其他国民教育形式（自学考试、成人教育、网络教育、夜大、电大等）毕业生符合招聘岗位要求的，可以报考考生类别条件为“不限”的岗位，但</w:t>
      </w:r>
      <w:r>
        <w:rPr>
          <w:rFonts w:hint="default" w:ascii="Times New Roman" w:hAnsi="Times New Roman" w:eastAsia="仿宋_GB2312" w:cs="Times New Roman"/>
          <w:color w:val="auto"/>
          <w:kern w:val="0"/>
          <w:sz w:val="32"/>
          <w:szCs w:val="32"/>
          <w:highlight w:val="none"/>
          <w:u w:val="none"/>
          <w:lang w:val="en-US" w:eastAsia="zh-CN"/>
        </w:rPr>
        <w:t>不能报考考生类别条件为“应届毕业生”的岗位。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8</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招聘岗位考生类别条件为“应届毕业生”的，应聘人员不得以非最高学历专业报考，必须以最高学历专业报考。</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招聘岗位考生类别条件为“不限”的，应聘人员可以非最高学历专业报考。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留学回国人员需提供由教育部留学服务中心出具的国</w:t>
      </w:r>
      <w:r>
        <w:rPr>
          <w:rFonts w:hint="default" w:ascii="Times New Roman" w:hAnsi="Times New Roman" w:eastAsia="仿宋_GB2312" w:cs="Times New Roman"/>
          <w:color w:val="auto"/>
          <w:spacing w:val="-11"/>
          <w:kern w:val="0"/>
          <w:sz w:val="32"/>
          <w:szCs w:val="32"/>
          <w:highlight w:val="none"/>
          <w:u w:val="none"/>
          <w:lang w:val="en-US" w:eastAsia="zh-CN"/>
        </w:rPr>
        <w:t>（境）外学历、学位认证函等有关证明材料。应聘人员可登录教育部留学服务中心网站</w:t>
      </w:r>
      <w:r>
        <w:rPr>
          <w:rFonts w:hint="default" w:ascii="Times New Roman" w:hAnsi="Times New Roman" w:eastAsia="仿宋_GB2312" w:cs="Times New Roman"/>
          <w:color w:val="auto"/>
          <w:kern w:val="0"/>
          <w:sz w:val="32"/>
          <w:szCs w:val="32"/>
          <w:highlight w:val="none"/>
          <w:u w:val="none"/>
          <w:lang w:val="en-US" w:eastAsia="zh-CN"/>
        </w:rPr>
        <w:t>（http://www.cscse.edu.cn）查询认证的有关要求和程序。在国（境）内就读取得国（境）外学历、学位的人员，需取得由教育部所属的相关机构出具的学历、学位认证函。</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0</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8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2023年考试录用公务员专业参考目录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的，应聘人员所学专业已列入《公务员专业目录》列表的，不得报考所学专业代码与招聘岗位专业代码不一致的岗位。岗位表中的“专业”要求为“学科门类”所含“学科”（代码为4位数）</w:t>
      </w:r>
      <w:r>
        <w:rPr>
          <w:rFonts w:hint="eastAsia" w:ascii="Times New Roman" w:hAnsi="Times New Roman" w:eastAsia="仿宋_GB2312" w:cs="Times New Roman"/>
          <w:color w:val="auto"/>
          <w:kern w:val="0"/>
          <w:sz w:val="32"/>
          <w:szCs w:val="32"/>
          <w:highlight w:val="none"/>
          <w:u w:val="none"/>
          <w:lang w:val="en-US" w:eastAsia="zh-CN"/>
        </w:rPr>
        <w:t>的，则</w:t>
      </w:r>
      <w:r>
        <w:rPr>
          <w:rFonts w:hint="default" w:ascii="Times New Roman" w:hAnsi="Times New Roman" w:eastAsia="仿宋_GB2312" w:cs="Times New Roman"/>
          <w:color w:val="auto"/>
          <w:kern w:val="0"/>
          <w:sz w:val="32"/>
          <w:szCs w:val="32"/>
          <w:highlight w:val="none"/>
          <w:u w:val="none"/>
          <w:lang w:eastAsia="zh-CN"/>
        </w:rPr>
        <w:t>“专业”（代码为6位数）的，均符合报考条件。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》中</w:t>
      </w:r>
      <w:r>
        <w:rPr>
          <w:rFonts w:hint="default" w:ascii="Times New Roman" w:hAnsi="Times New Roman" w:eastAsia="仿宋_GB2312" w:cs="Times New Roman"/>
          <w:sz w:val="32"/>
          <w:szCs w:val="32"/>
          <w:highlight w:val="none"/>
          <w:u w:val="none"/>
        </w:rPr>
        <w:t>旧专业</w:t>
      </w:r>
      <w:r>
        <w:rPr>
          <w:rFonts w:hint="default" w:ascii="Times New Roman" w:hAnsi="Times New Roman" w:eastAsia="仿宋_GB2312" w:cs="Times New Roman"/>
          <w:sz w:val="32"/>
          <w:szCs w:val="32"/>
          <w:highlight w:val="none"/>
          <w:u w:val="none"/>
          <w:lang w:eastAsia="zh-CN"/>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.应聘人员</w:t>
      </w:r>
      <w:r>
        <w:rPr>
          <w:rFonts w:hint="eastAsia" w:ascii="Times New Roman" w:hAnsi="Times New Roman" w:eastAsia="楷体_GB2312" w:cs="Times New Roman"/>
          <w:b/>
          <w:color w:val="auto"/>
          <w:kern w:val="0"/>
          <w:sz w:val="32"/>
          <w:szCs w:val="32"/>
          <w:highlight w:val="none"/>
          <w:u w:val="none"/>
          <w:lang w:val="en-US" w:eastAsia="zh-CN"/>
        </w:rPr>
        <w:t>能否</w:t>
      </w:r>
      <w:r>
        <w:rPr>
          <w:rFonts w:hint="default" w:ascii="Times New Roman" w:hAnsi="Times New Roman" w:eastAsia="楷体_GB2312" w:cs="Times New Roman"/>
          <w:b/>
          <w:color w:val="auto"/>
          <w:kern w:val="0"/>
          <w:sz w:val="32"/>
          <w:szCs w:val="32"/>
          <w:highlight w:val="none"/>
          <w:u w:val="none"/>
          <w:lang w:val="en-US" w:eastAsia="zh-CN"/>
        </w:rPr>
        <w:t>以相近专业报考？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sz w:val="32"/>
          <w:szCs w:val="32"/>
          <w:highlight w:val="none"/>
        </w:rPr>
        <w:t>国内普通高校</w:t>
      </w:r>
      <w:r>
        <w:rPr>
          <w:rFonts w:hint="eastAsia" w:ascii="仿宋_GB2312" w:hAnsi="仿宋_GB2312" w:eastAsia="仿宋_GB2312" w:cs="仿宋_GB2312"/>
          <w:color w:val="auto"/>
          <w:sz w:val="32"/>
          <w:szCs w:val="32"/>
          <w:highlight w:val="none"/>
          <w:lang w:val="en-US" w:eastAsia="zh-CN"/>
        </w:rPr>
        <w:t>高</w:t>
      </w:r>
      <w:r>
        <w:rPr>
          <w:rFonts w:hint="eastAsia" w:ascii="仿宋_GB2312" w:hAnsi="仿宋_GB2312" w:eastAsia="仿宋_GB2312" w:cs="仿宋_GB2312"/>
          <w:color w:val="auto"/>
          <w:kern w:val="0"/>
          <w:sz w:val="32"/>
          <w:szCs w:val="32"/>
          <w:highlight w:val="none"/>
          <w:u w:val="none"/>
          <w:lang w:val="en-US" w:eastAsia="zh-CN" w:bidi="ar-SA"/>
        </w:rPr>
        <w:t>等教育学历的</w:t>
      </w:r>
      <w:r>
        <w:rPr>
          <w:rFonts w:hint="eastAsia" w:ascii="仿宋_GB2312" w:hAnsi="仿宋_GB2312" w:eastAsia="仿宋_GB2312" w:cs="仿宋_GB2312"/>
          <w:color w:val="auto"/>
          <w:kern w:val="0"/>
          <w:sz w:val="32"/>
          <w:szCs w:val="32"/>
          <w:highlight w:val="none"/>
          <w:u w:val="none"/>
          <w:lang w:eastAsia="zh-CN"/>
        </w:rPr>
        <w:t>应聘人员所学专业未列入《公务员专业目录》（无专业代码）的，</w:t>
      </w:r>
      <w:r>
        <w:rPr>
          <w:rFonts w:hint="eastAsia" w:ascii="仿宋_GB2312" w:hAnsi="仿宋_GB2312" w:eastAsia="仿宋_GB2312" w:cs="仿宋_GB2312"/>
          <w:color w:val="auto"/>
          <w:kern w:val="0"/>
          <w:sz w:val="32"/>
          <w:szCs w:val="32"/>
          <w:highlight w:val="none"/>
          <w:u w:val="none"/>
          <w:lang w:val="en-US" w:eastAsia="zh-CN"/>
        </w:rPr>
        <w:t>不</w:t>
      </w:r>
      <w:r>
        <w:rPr>
          <w:rFonts w:hint="eastAsia" w:ascii="仿宋_GB2312" w:hAnsi="仿宋_GB2312" w:eastAsia="仿宋_GB2312" w:cs="仿宋_GB2312"/>
          <w:color w:val="auto"/>
          <w:kern w:val="0"/>
          <w:sz w:val="32"/>
          <w:szCs w:val="32"/>
          <w:highlight w:val="none"/>
          <w:u w:val="none"/>
          <w:lang w:eastAsia="zh-CN"/>
        </w:rPr>
        <w:t>可</w:t>
      </w:r>
      <w:r>
        <w:rPr>
          <w:rFonts w:hint="eastAsia" w:ascii="仿宋_GB2312" w:hAnsi="仿宋_GB2312" w:eastAsia="仿宋_GB2312" w:cs="仿宋_GB2312"/>
          <w:color w:val="auto"/>
          <w:kern w:val="0"/>
          <w:sz w:val="32"/>
          <w:szCs w:val="32"/>
          <w:highlight w:val="none"/>
          <w:u w:val="none"/>
          <w:lang w:val="en-US" w:eastAsia="zh-CN"/>
        </w:rPr>
        <w:t>以</w:t>
      </w:r>
      <w:r>
        <w:rPr>
          <w:rFonts w:hint="eastAsia" w:ascii="仿宋_GB2312" w:hAnsi="仿宋_GB2312" w:eastAsia="仿宋_GB2312" w:cs="仿宋_GB2312"/>
          <w:color w:val="auto"/>
          <w:kern w:val="0"/>
          <w:sz w:val="32"/>
          <w:szCs w:val="32"/>
          <w:highlight w:val="none"/>
          <w:u w:val="none"/>
          <w:lang w:eastAsia="zh-CN"/>
        </w:rPr>
        <w:t>相近专业报考。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val="0"/>
          <w:bCs/>
          <w:color w:val="auto"/>
          <w:kern w:val="0"/>
          <w:sz w:val="32"/>
          <w:szCs w:val="32"/>
          <w:highlight w:val="none"/>
          <w:u w:val="none"/>
          <w:lang w:val="en-US" w:eastAsia="zh-CN"/>
        </w:rPr>
        <w:t>国（境）外学历、学位应聘人员可</w:t>
      </w:r>
      <w:r>
        <w:rPr>
          <w:rFonts w:hint="eastAsia" w:ascii="仿宋_GB2312" w:hAnsi="仿宋_GB2312" w:eastAsia="仿宋_GB2312" w:cs="仿宋_GB2312"/>
          <w:color w:val="auto"/>
          <w:sz w:val="32"/>
          <w:szCs w:val="32"/>
          <w:highlight w:val="none"/>
        </w:rPr>
        <w:t>以相近专业报考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u w:val="none"/>
          <w:lang w:eastAsia="zh-CN"/>
        </w:rPr>
        <w:t>所学专业必修课程须与招聘岗位要求专业的主要课程基本一致，并在资格审核时提供毕业证书</w:t>
      </w:r>
      <w:r>
        <w:rPr>
          <w:rFonts w:hint="eastAsia" w:ascii="仿宋_GB2312" w:hAnsi="仿宋_GB2312" w:eastAsia="仿宋_GB2312" w:cs="仿宋_GB2312"/>
          <w:color w:val="auto"/>
          <w:kern w:val="0"/>
          <w:sz w:val="32"/>
          <w:szCs w:val="32"/>
          <w:highlight w:val="none"/>
        </w:rPr>
        <w:t>（已毕业的）</w:t>
      </w:r>
      <w:r>
        <w:rPr>
          <w:rFonts w:hint="eastAsia" w:ascii="仿宋_GB2312" w:hAnsi="仿宋_GB2312" w:eastAsia="仿宋_GB2312" w:cs="仿宋_GB2312"/>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8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人力资源管理）（A120202）”，则此专业中人力资源管理方向的应聘人员方可报考，财务管理、市场营销方向的不可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、关于港澳居民报考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14</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（1）根据《广东省人力资源和社会保障厅粤港澳大湾区（内地）事业单位公开招聘港澳居民管理办法》规定，香港特别行政区、澳门特别行政区永久性居民中无外国居留权的港澳居民；</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（2）具备《广东省人力资源和社会保障厅粤港澳大湾区（内地）事业单位公开招聘港澳居民管理办法》第五条所列条件。</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15</w:t>
      </w:r>
      <w:r>
        <w:rPr>
          <w:rFonts w:hint="default" w:ascii="Times New Roman" w:hAnsi="Times New Roman" w:eastAsia="楷体_GB2312" w:cs="Times New Roman"/>
          <w:b/>
          <w:color w:val="auto"/>
          <w:kern w:val="0"/>
          <w:sz w:val="32"/>
          <w:szCs w:val="32"/>
          <w:highlight w:val="none"/>
          <w:u w:val="none"/>
          <w:lang w:val="en-US" w:eastAsia="zh-CN"/>
        </w:rPr>
        <w:t>.港澳居民如何注册？</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b w:val="0"/>
          <w:bCs/>
          <w:color w:val="auto"/>
          <w:kern w:val="0"/>
          <w:sz w:val="32"/>
          <w:szCs w:val="32"/>
          <w:highlight w:val="none"/>
          <w:u w:val="none"/>
          <w:lang w:val="en-US" w:eastAsia="zh-CN"/>
        </w:rPr>
      </w:pPr>
      <w:r>
        <w:rPr>
          <w:rFonts w:hint="default" w:ascii="Times New Roman" w:hAnsi="Times New Roman" w:eastAsia="仿宋_GB2312" w:cs="Times New Roman"/>
          <w:b w:val="0"/>
          <w:bCs/>
          <w:color w:val="auto"/>
          <w:kern w:val="0"/>
          <w:sz w:val="32"/>
          <w:szCs w:val="32"/>
          <w:highlight w:val="none"/>
          <w:u w:val="none"/>
          <w:lang w:val="en-US" w:eastAsia="zh-CN"/>
        </w:rPr>
        <w:t>港澳居民登录招聘系统后，在证件类型中选择“香港永久性居民身份证”或“澳门永久性居民身份证”，并填写永久性居民身份证号进行注册。</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16</w:t>
      </w:r>
      <w:r>
        <w:rPr>
          <w:rFonts w:hint="default" w:ascii="Times New Roman" w:hAnsi="Times New Roman" w:eastAsia="楷体_GB2312" w:cs="Times New Roman"/>
          <w:b/>
          <w:color w:val="auto"/>
          <w:kern w:val="0"/>
          <w:sz w:val="32"/>
          <w:szCs w:val="32"/>
          <w:highlight w:val="none"/>
          <w:u w:val="none"/>
          <w:lang w:val="en-US" w:eastAsia="zh-CN"/>
        </w:rPr>
        <w:t>.港澳居民在面试资格审核时还需提供哪些材料？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（1）香港永久性居民身份证或澳门永久性居民身份证；</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（2）港澳居民来往内地通行证；</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（3）港澳地区《无犯罪纪（记）录》（可在考察环节提供）。</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、关于年龄</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17</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kern w:val="0"/>
          <w:sz w:val="32"/>
          <w:szCs w:val="32"/>
          <w:highlight w:val="none"/>
          <w:u w:val="none"/>
          <w:lang w:eastAsia="zh-CN"/>
        </w:rPr>
        <w:t>本次招聘报名首日</w:t>
      </w:r>
      <w:r>
        <w:rPr>
          <w:rFonts w:hint="default" w:ascii="Times New Roman" w:hAnsi="Times New Roman" w:eastAsia="仿宋_GB2312" w:cs="Times New Roman"/>
          <w:b w:val="0"/>
          <w:bCs w:val="0"/>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kern w:val="0"/>
          <w:sz w:val="32"/>
          <w:szCs w:val="32"/>
          <w:highlight w:val="none"/>
          <w:u w:val="none"/>
        </w:rPr>
      </w:pPr>
      <w:r>
        <w:rPr>
          <w:rFonts w:hint="eastAsia" w:ascii="Times New Roman" w:hAnsi="Times New Roman" w:eastAsia="楷体_GB2312" w:cs="Times New Roman"/>
          <w:b/>
          <w:kern w:val="0"/>
          <w:sz w:val="32"/>
          <w:szCs w:val="32"/>
          <w:highlight w:val="none"/>
          <w:u w:val="none"/>
          <w:lang w:val="en-US" w:eastAsia="zh-CN"/>
        </w:rPr>
        <w:t>1</w:t>
      </w:r>
      <w:r>
        <w:rPr>
          <w:rFonts w:hint="default" w:ascii="Times New Roman" w:hAnsi="Times New Roman" w:eastAsia="楷体_GB2312" w:cs="Times New Roman"/>
          <w:b/>
          <w:kern w:val="0"/>
          <w:sz w:val="32"/>
          <w:szCs w:val="32"/>
          <w:highlight w:val="none"/>
          <w:u w:val="none"/>
          <w:lang w:val="en-US" w:eastAsia="zh-CN"/>
        </w:rPr>
        <w:t>8.</w:t>
      </w:r>
      <w:r>
        <w:rPr>
          <w:rFonts w:hint="default" w:ascii="Times New Roman" w:hAnsi="Times New Roman" w:eastAsia="楷体_GB2312" w:cs="Times New Roman"/>
          <w:b/>
          <w:kern w:val="0"/>
          <w:sz w:val="32"/>
          <w:szCs w:val="32"/>
          <w:highlight w:val="none"/>
          <w:u w:val="none"/>
        </w:rPr>
        <w:t>工作经历起始时间如何界定？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）参加大学生村官、“三支一扶”计划、“大学生志愿服务西部计划”、“广东大学生志愿服务山区计划”等服务基层项目人员，工作经历时间自报到之日算起。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bCs w:val="0"/>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rPr>
        <w:t>1</w:t>
      </w:r>
      <w:r>
        <w:rPr>
          <w:rFonts w:hint="default" w:ascii="Times New Roman" w:hAnsi="Times New Roman" w:eastAsia="楷体_GB2312" w:cs="Times New Roman"/>
          <w:b/>
          <w:bCs w:val="0"/>
          <w:color w:val="auto"/>
          <w:kern w:val="0"/>
          <w:sz w:val="32"/>
          <w:szCs w:val="32"/>
          <w:highlight w:val="none"/>
          <w:u w:val="none"/>
          <w:lang w:val="en-US" w:eastAsia="zh-CN"/>
        </w:rPr>
        <w:t>9.工作经历计算截止时间？</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工作经历计算截止时间为</w:t>
      </w:r>
      <w:r>
        <w:rPr>
          <w:rFonts w:hint="eastAsia" w:ascii="Times New Roman" w:hAnsi="Times New Roman" w:eastAsia="仿宋_GB2312" w:cs="Times New Roman"/>
          <w:color w:val="auto"/>
          <w:kern w:val="0"/>
          <w:sz w:val="32"/>
          <w:szCs w:val="32"/>
          <w:highlight w:val="none"/>
          <w:u w:val="none"/>
          <w:lang w:val="en-US" w:eastAsia="zh-CN"/>
        </w:rPr>
        <w:t>2023年8月21日</w:t>
      </w:r>
      <w:r>
        <w:rPr>
          <w:rFonts w:hint="default" w:ascii="Times New Roman" w:hAnsi="Times New Roman" w:eastAsia="仿宋_GB2312" w:cs="Times New Roman"/>
          <w:color w:val="auto"/>
          <w:kern w:val="0"/>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bCs w:val="0"/>
          <w:kern w:val="0"/>
          <w:sz w:val="32"/>
          <w:szCs w:val="32"/>
          <w:highlight w:val="none"/>
          <w:u w:val="none"/>
        </w:rPr>
      </w:pPr>
      <w:r>
        <w:rPr>
          <w:rFonts w:hint="eastAsia" w:ascii="Times New Roman" w:hAnsi="Times New Roman" w:eastAsia="楷体_GB2312" w:cs="Times New Roman"/>
          <w:b/>
          <w:bCs/>
          <w:kern w:val="0"/>
          <w:sz w:val="32"/>
          <w:szCs w:val="32"/>
          <w:highlight w:val="none"/>
          <w:u w:val="none"/>
          <w:lang w:val="en-US" w:eastAsia="zh-CN"/>
        </w:rPr>
        <w:t>2</w:t>
      </w:r>
      <w:r>
        <w:rPr>
          <w:rFonts w:hint="default" w:ascii="Times New Roman" w:hAnsi="Times New Roman" w:eastAsia="楷体_GB2312" w:cs="Times New Roman"/>
          <w:b/>
          <w:bCs/>
          <w:kern w:val="0"/>
          <w:sz w:val="32"/>
          <w:szCs w:val="32"/>
          <w:highlight w:val="none"/>
          <w:u w:val="none"/>
          <w:lang w:val="en-US" w:eastAsia="zh-CN"/>
        </w:rPr>
        <w:t>0.</w:t>
      </w:r>
      <w:r>
        <w:rPr>
          <w:rFonts w:hint="default" w:ascii="Times New Roman" w:hAnsi="Times New Roman" w:eastAsia="楷体_GB2312" w:cs="Times New Roman"/>
          <w:b/>
          <w:bCs w:val="0"/>
          <w:kern w:val="0"/>
          <w:sz w:val="32"/>
          <w:szCs w:val="32"/>
          <w:highlight w:val="none"/>
          <w:u w:val="none"/>
          <w:lang w:eastAsia="zh-CN"/>
        </w:rPr>
        <w:t>在企业</w:t>
      </w:r>
      <w:r>
        <w:rPr>
          <w:rFonts w:hint="default" w:ascii="Times New Roman" w:hAnsi="Times New Roman" w:eastAsia="楷体_GB2312" w:cs="Times New Roman"/>
          <w:b/>
          <w:bCs w:val="0"/>
          <w:kern w:val="0"/>
          <w:sz w:val="32"/>
          <w:szCs w:val="32"/>
          <w:highlight w:val="none"/>
          <w:u w:val="none"/>
        </w:rPr>
        <w:t>工作</w:t>
      </w:r>
      <w:r>
        <w:rPr>
          <w:rFonts w:hint="default" w:ascii="Times New Roman" w:hAnsi="Times New Roman" w:eastAsia="楷体_GB2312" w:cs="Times New Roman"/>
          <w:b/>
          <w:bCs w:val="0"/>
          <w:kern w:val="0"/>
          <w:sz w:val="32"/>
          <w:szCs w:val="32"/>
          <w:highlight w:val="none"/>
          <w:u w:val="none"/>
          <w:lang w:eastAsia="zh-CN"/>
        </w:rPr>
        <w:t>，只能提供企业证明的，能否通过工作经历资格审核</w:t>
      </w:r>
      <w:r>
        <w:rPr>
          <w:rFonts w:hint="default" w:ascii="Times New Roman" w:hAnsi="Times New Roman" w:eastAsia="楷体_GB2312" w:cs="Times New Roman"/>
          <w:b/>
          <w:bCs w:val="0"/>
          <w:kern w:val="0"/>
          <w:sz w:val="32"/>
          <w:szCs w:val="32"/>
          <w:highlight w:val="none"/>
          <w:u w:val="none"/>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eastAsia"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只有企业出具的证明，不能通过工作经历资格审核。应聘人员还需要提供劳动合同或工资证明、社保证明等其他佐证材料，以证明企业工作经历。如在规定时间不能提供佐证材料，或所提供的材料不足以证明的，不能通过资格审核。</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七</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21</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22</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23</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24</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25</w:t>
      </w:r>
      <w:r>
        <w:rPr>
          <w:rFonts w:hint="default" w:ascii="Times New Roman" w:hAnsi="Times New Roman" w:eastAsia="楷体_GB2312" w:cs="Times New Roman"/>
          <w:b/>
          <w:color w:val="auto"/>
          <w:kern w:val="0"/>
          <w:sz w:val="32"/>
          <w:szCs w:val="32"/>
          <w:highlight w:val="none"/>
          <w:u w:val="none"/>
          <w:lang w:val="en-US" w:eastAsia="zh-CN" w:bidi="ar-SA"/>
        </w:rPr>
        <w:t>.如何查询笔试成绩？</w:t>
      </w:r>
    </w:p>
    <w:p>
      <w:pPr>
        <w:keepNext w:val="0"/>
        <w:keepLines w:val="0"/>
        <w:pageBreakBefore w:val="0"/>
        <w:kinsoku/>
        <w:wordWrap/>
        <w:overflowPunct/>
        <w:topLinePunct w:val="0"/>
        <w:autoSpaceDE/>
        <w:autoSpaceDN/>
        <w:bidi w:val="0"/>
        <w:adjustRightInd w:val="0"/>
        <w:snapToGrid/>
        <w:spacing w:line="580" w:lineRule="exact"/>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应聘人员可凭本人居民身份证号和准考证号登录</w:t>
      </w:r>
      <w:r>
        <w:rPr>
          <w:rFonts w:hint="eastAsia" w:ascii="Times New Roman" w:hAnsi="Times New Roman" w:eastAsia="仿宋_GB2312" w:cs="Times New Roman"/>
          <w:color w:val="auto"/>
          <w:kern w:val="0"/>
          <w:sz w:val="32"/>
          <w:szCs w:val="32"/>
          <w:highlight w:val="none"/>
          <w:u w:val="none"/>
          <w:lang w:val="en-US" w:eastAsia="zh-CN"/>
        </w:rPr>
        <w:t>报名</w:t>
      </w:r>
      <w:r>
        <w:rPr>
          <w:rFonts w:hint="default" w:ascii="Times New Roman" w:hAnsi="Times New Roman" w:eastAsia="仿宋_GB2312" w:cs="Times New Roman"/>
          <w:color w:val="auto"/>
          <w:kern w:val="0"/>
          <w:sz w:val="32"/>
          <w:szCs w:val="32"/>
          <w:highlight w:val="none"/>
          <w:u w:val="none"/>
          <w:lang w:val="en-US" w:eastAsia="zh-CN"/>
        </w:rPr>
        <w:t>系统查询笔试成绩。</w:t>
      </w:r>
    </w:p>
    <w:p>
      <w:pPr>
        <w:keepNext w:val="0"/>
        <w:keepLines w:val="0"/>
        <w:pageBreakBefore w:val="0"/>
        <w:numPr>
          <w:ilvl w:val="0"/>
          <w:numId w:val="0"/>
        </w:numPr>
        <w:kinsoku/>
        <w:wordWrap/>
        <w:overflowPunct/>
        <w:topLinePunct w:val="0"/>
        <w:autoSpaceDE/>
        <w:autoSpaceDN/>
        <w:bidi w:val="0"/>
        <w:snapToGrid/>
        <w:spacing w:line="580" w:lineRule="exact"/>
        <w:ind w:firstLine="640" w:firstLineChars="200"/>
        <w:textAlignment w:val="auto"/>
        <w:rPr>
          <w:rFonts w:hint="default" w:ascii="Times New Roman" w:hAnsi="Times New Roman" w:eastAsia="楷体_GB2312" w:cs="Times New Roman"/>
          <w:b/>
          <w:color w:val="auto"/>
          <w:kern w:val="0"/>
          <w:sz w:val="32"/>
          <w:szCs w:val="32"/>
          <w:highlight w:val="none"/>
          <w:u w:val="none"/>
          <w:lang w:eastAsia="zh-CN"/>
        </w:rPr>
      </w:pPr>
      <w:r>
        <w:rPr>
          <w:rFonts w:hint="eastAsia" w:ascii="Times New Roman" w:hAnsi="Times New Roman" w:eastAsia="楷体_GB2312" w:cs="Times New Roman"/>
          <w:b/>
          <w:color w:val="auto"/>
          <w:kern w:val="0"/>
          <w:sz w:val="32"/>
          <w:szCs w:val="32"/>
          <w:highlight w:val="none"/>
          <w:u w:val="none"/>
          <w:lang w:val="en-US" w:eastAsia="zh-CN"/>
        </w:rPr>
        <w:t>26</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color w:val="auto"/>
          <w:kern w:val="0"/>
          <w:sz w:val="32"/>
          <w:szCs w:val="32"/>
          <w:highlight w:val="none"/>
          <w:u w:val="none"/>
          <w:lang w:eastAsia="zh-CN"/>
        </w:rPr>
        <w:t>广东省“三支一扶”高校毕业生如何加分？</w:t>
      </w:r>
    </w:p>
    <w:p>
      <w:pPr>
        <w:keepNext w:val="0"/>
        <w:keepLines w:val="0"/>
        <w:pageBreakBefore w:val="0"/>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sz w:val="32"/>
          <w:szCs w:val="32"/>
          <w:highlight w:val="none"/>
          <w:lang w:val="en-US" w:eastAsia="zh-CN"/>
        </w:rPr>
        <w:t>符合</w:t>
      </w:r>
      <w:r>
        <w:rPr>
          <w:rFonts w:hint="default" w:ascii="Times New Roman" w:hAnsi="Times New Roman" w:eastAsia="仿宋_GB2312" w:cs="Times New Roman"/>
          <w:color w:val="auto"/>
          <w:sz w:val="32"/>
          <w:szCs w:val="32"/>
          <w:highlight w:val="none"/>
        </w:rPr>
        <w:t>《关于引导和鼓励高校毕业生到农村基层从事支教、支农、支医和扶贫工作的实施意见》（粤人发〔2007〕141号）</w:t>
      </w:r>
      <w:r>
        <w:rPr>
          <w:rFonts w:hint="default" w:ascii="Times New Roman" w:hAnsi="Times New Roman" w:eastAsia="仿宋_GB2312" w:cs="Times New Roman"/>
          <w:color w:val="auto"/>
          <w:sz w:val="32"/>
          <w:szCs w:val="32"/>
          <w:highlight w:val="none"/>
          <w:lang w:val="en-US" w:eastAsia="zh-CN"/>
        </w:rPr>
        <w:t>加分条件</w:t>
      </w:r>
      <w:r>
        <w:rPr>
          <w:rFonts w:hint="default" w:ascii="Times New Roman" w:hAnsi="Times New Roman" w:eastAsia="仿宋_GB2312" w:cs="Times New Roman"/>
          <w:b w:val="0"/>
          <w:bCs w:val="0"/>
          <w:color w:val="auto"/>
          <w:sz w:val="32"/>
          <w:szCs w:val="32"/>
          <w:highlight w:val="none"/>
          <w:lang w:val="en-US" w:eastAsia="zh-CN"/>
        </w:rPr>
        <w:t>的</w:t>
      </w:r>
      <w:r>
        <w:rPr>
          <w:rFonts w:hint="default" w:ascii="Times New Roman" w:hAnsi="Times New Roman" w:eastAsia="仿宋_GB2312" w:cs="Times New Roman"/>
          <w:b w:val="0"/>
          <w:bCs w:val="0"/>
          <w:color w:val="auto"/>
          <w:kern w:val="0"/>
          <w:sz w:val="32"/>
          <w:szCs w:val="32"/>
          <w:highlight w:val="none"/>
          <w:u w:val="none"/>
          <w:lang w:eastAsia="zh-CN"/>
        </w:rPr>
        <w:t>广东省“三支一扶”高校毕业生</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在</w:t>
      </w:r>
      <w:r>
        <w:rPr>
          <w:rFonts w:hint="default" w:ascii="Times New Roman" w:hAnsi="Times New Roman" w:eastAsia="仿宋_GB2312" w:cs="Times New Roman"/>
          <w:color w:val="auto"/>
          <w:sz w:val="32"/>
          <w:szCs w:val="32"/>
          <w:highlight w:val="none"/>
          <w:lang w:eastAsia="zh-CN"/>
        </w:rPr>
        <w:t>招聘单位进行加分</w:t>
      </w:r>
      <w:r>
        <w:rPr>
          <w:rFonts w:hint="default" w:ascii="Times New Roman" w:hAnsi="Times New Roman" w:eastAsia="仿宋_GB2312" w:cs="Times New Roman"/>
          <w:color w:val="auto"/>
          <w:sz w:val="32"/>
          <w:szCs w:val="32"/>
          <w:highlight w:val="none"/>
        </w:rPr>
        <w:t>资格审查时提供证明材料原件和复印件。</w:t>
      </w:r>
      <w:r>
        <w:rPr>
          <w:rFonts w:hint="default" w:ascii="Times New Roman" w:hAnsi="Times New Roman" w:eastAsia="仿宋_GB2312" w:cs="Times New Roman"/>
          <w:color w:val="auto"/>
          <w:sz w:val="32"/>
          <w:szCs w:val="32"/>
          <w:highlight w:val="none"/>
          <w:lang w:val="en-US" w:eastAsia="zh-CN"/>
        </w:rPr>
        <w:t>凡未按招聘单位规定时间进行加分资格审查的，不予加分。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八</w:t>
      </w:r>
      <w:r>
        <w:rPr>
          <w:rFonts w:hint="default" w:ascii="Times New Roman" w:hAnsi="Times New Roman" w:eastAsia="黑体" w:cs="Times New Roman"/>
          <w:b w:val="0"/>
          <w:bCs/>
          <w:color w:val="auto"/>
          <w:kern w:val="0"/>
          <w:sz w:val="32"/>
          <w:szCs w:val="32"/>
          <w:highlight w:val="none"/>
          <w:u w:val="none"/>
          <w:lang w:val="en-US" w:eastAsia="zh-CN"/>
        </w:rPr>
        <w:t>、关于资格审核</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27</w:t>
      </w:r>
      <w:r>
        <w:rPr>
          <w:rFonts w:hint="default" w:ascii="Times New Roman" w:hAnsi="Times New Roman" w:eastAsia="楷体_GB2312" w:cs="Times New Roman"/>
          <w:b/>
          <w:color w:val="auto"/>
          <w:kern w:val="0"/>
          <w:sz w:val="32"/>
          <w:szCs w:val="32"/>
          <w:highlight w:val="none"/>
          <w:u w:val="none"/>
          <w:lang w:val="en-US" w:eastAsia="zh-CN"/>
        </w:rPr>
        <w:t>.资格审核的时间节点包括哪些？</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28</w:t>
      </w:r>
      <w:r>
        <w:rPr>
          <w:rFonts w:hint="default" w:ascii="Times New Roman" w:hAnsi="Times New Roman" w:eastAsia="楷体_GB2312" w:cs="Times New Roman"/>
          <w:b/>
          <w:color w:val="auto"/>
          <w:kern w:val="0"/>
          <w:sz w:val="32"/>
          <w:szCs w:val="32"/>
          <w:highlight w:val="none"/>
          <w:u w:val="none"/>
          <w:lang w:val="en-US" w:eastAsia="zh-CN"/>
        </w:rPr>
        <w:t>.2023年应届毕业生</w:t>
      </w:r>
      <w:r>
        <w:rPr>
          <w:rFonts w:hint="default" w:ascii="Times New Roman" w:hAnsi="Times New Roman" w:eastAsia="楷体_GB2312" w:cs="Times New Roman"/>
          <w:b/>
          <w:color w:val="auto"/>
          <w:kern w:val="0"/>
          <w:sz w:val="32"/>
          <w:szCs w:val="32"/>
          <w:highlight w:val="none"/>
          <w:u w:val="none"/>
          <w:lang w:val="en-US" w:eastAsia="zh-CN" w:bidi="ar-SA"/>
        </w:rPr>
        <w:t>在资格审核时须提供哪些材料？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rPr>
        <w:t>202</w:t>
      </w:r>
      <w:r>
        <w:rPr>
          <w:rFonts w:hint="default" w:ascii="Times New Roman" w:hAnsi="Times New Roman" w:eastAsia="仿宋_GB2312" w:cs="Times New Roman"/>
          <w:kern w:val="0"/>
          <w:sz w:val="32"/>
          <w:szCs w:val="32"/>
          <w:highlight w:val="none"/>
          <w:u w:val="none"/>
          <w:lang w:val="en-US" w:eastAsia="zh-CN"/>
        </w:rPr>
        <w:t>3</w:t>
      </w:r>
      <w:r>
        <w:rPr>
          <w:rFonts w:hint="default" w:ascii="Times New Roman" w:hAnsi="Times New Roman" w:eastAsia="仿宋_GB2312" w:cs="Times New Roman"/>
          <w:kern w:val="0"/>
          <w:sz w:val="32"/>
          <w:szCs w:val="32"/>
          <w:highlight w:val="none"/>
          <w:u w:val="none"/>
        </w:rPr>
        <w:t>年应届毕业生</w:t>
      </w:r>
      <w:r>
        <w:rPr>
          <w:rFonts w:hint="default" w:ascii="Times New Roman" w:hAnsi="Times New Roman" w:eastAsia="仿宋_GB2312" w:cs="Times New Roman"/>
          <w:kern w:val="0"/>
          <w:sz w:val="32"/>
          <w:szCs w:val="32"/>
          <w:highlight w:val="none"/>
          <w:u w:val="none"/>
          <w:lang w:eastAsia="zh-CN"/>
        </w:rPr>
        <w:t>在</w:t>
      </w:r>
      <w:r>
        <w:rPr>
          <w:rFonts w:hint="default" w:ascii="Times New Roman" w:hAnsi="Times New Roman" w:eastAsia="仿宋_GB2312" w:cs="Times New Roman"/>
          <w:kern w:val="0"/>
          <w:sz w:val="32"/>
          <w:szCs w:val="32"/>
          <w:highlight w:val="none"/>
          <w:u w:val="none"/>
        </w:rPr>
        <w:t>资格审核阶段暂不能提供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证书的，须提供居民身份证、学生证、毕业生就业推荐表</w:t>
      </w:r>
      <w:r>
        <w:rPr>
          <w:rFonts w:hint="eastAsia" w:ascii="Times New Roman" w:hAnsi="Times New Roman" w:eastAsia="仿宋_GB2312" w:cs="Times New Roman"/>
          <w:kern w:val="0"/>
          <w:sz w:val="32"/>
          <w:szCs w:val="32"/>
          <w:highlight w:val="none"/>
          <w:u w:val="none"/>
          <w:lang w:val="en-US" w:eastAsia="zh-CN"/>
        </w:rPr>
        <w:t>和成绩单</w:t>
      </w:r>
      <w:r>
        <w:rPr>
          <w:rFonts w:hint="default" w:ascii="Times New Roman" w:hAnsi="Times New Roman" w:eastAsia="仿宋_GB2312" w:cs="Times New Roman"/>
          <w:kern w:val="0"/>
          <w:sz w:val="32"/>
          <w:szCs w:val="32"/>
          <w:highlight w:val="none"/>
          <w:u w:val="none"/>
        </w:rPr>
        <w:t>；考察阶段，须提供就读学校出具的准予毕业和取得学位资格的证明。</w:t>
      </w:r>
      <w:r>
        <w:rPr>
          <w:rFonts w:hint="default" w:ascii="Times New Roman" w:hAnsi="Times New Roman" w:eastAsia="仿宋_GB2312" w:cs="Times New Roman"/>
          <w:kern w:val="0"/>
          <w:sz w:val="32"/>
          <w:szCs w:val="32"/>
          <w:highlight w:val="none"/>
          <w:u w:val="none"/>
          <w:lang w:eastAsia="zh-CN"/>
        </w:rPr>
        <w:t>未按公告规定时限取得毕业证书、学位证书及岗位要求的其他证明材料，不予聘用。</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黑体" w:cs="Times New Roman"/>
          <w:b w:val="0"/>
          <w:bCs/>
          <w:color w:val="auto"/>
          <w:kern w:val="0"/>
          <w:sz w:val="32"/>
          <w:szCs w:val="32"/>
          <w:highlight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九</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29</w:t>
      </w:r>
      <w:r>
        <w:rPr>
          <w:rFonts w:hint="default" w:ascii="Times New Roman" w:hAnsi="Times New Roman" w:eastAsia="楷体_GB2312" w:cs="Times New Roman"/>
          <w:b/>
          <w:color w:val="auto"/>
          <w:kern w:val="0"/>
          <w:sz w:val="32"/>
          <w:szCs w:val="32"/>
          <w:highlight w:val="none"/>
          <w:u w:val="none"/>
          <w:lang w:val="en-US" w:eastAsia="zh-CN" w:bidi="ar-SA"/>
        </w:rPr>
        <w:t>.体检项目和标准怎么确定？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体检的项目和标准根据《广东省事业单位公开招聘人员体检实施细则（试行）》确定。事业单位招聘工作人员按照《广东省事业单位公开招聘人员体检通用标准》执行。</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2"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30</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其主管部门应在收到复检要求10个工作日内组织复检。复检原则上应更换到不低于原体检医院等级的其他符合资质的医院进行。复检医院由事业单位或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十、关于考察</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31</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32</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w:t>
      </w:r>
      <w:r>
        <w:rPr>
          <w:rFonts w:hint="eastAsia" w:ascii="Times New Roman" w:hAnsi="Times New Roman" w:eastAsia="黑体" w:cs="Times New Roman"/>
          <w:b w:val="0"/>
          <w:bCs/>
          <w:color w:val="auto"/>
          <w:kern w:val="0"/>
          <w:sz w:val="32"/>
          <w:szCs w:val="32"/>
          <w:highlight w:val="none"/>
          <w:u w:val="none"/>
          <w:lang w:val="en-US" w:eastAsia="zh-CN" w:bidi="ar-SA"/>
        </w:rPr>
        <w:t>本次龙川县气象局所属</w:t>
      </w:r>
      <w:r>
        <w:rPr>
          <w:rFonts w:hint="default" w:ascii="Times New Roman" w:hAnsi="Times New Roman" w:eastAsia="黑体" w:cs="Times New Roman"/>
          <w:b w:val="0"/>
          <w:bCs/>
          <w:color w:val="auto"/>
          <w:kern w:val="0"/>
          <w:sz w:val="32"/>
          <w:szCs w:val="32"/>
          <w:highlight w:val="none"/>
          <w:u w:val="none"/>
          <w:lang w:val="en-US" w:eastAsia="zh-CN" w:bidi="ar-SA"/>
        </w:rPr>
        <w:t>事业单位2023年公开招聘。</w:t>
      </w:r>
      <w:bookmarkStart w:id="0" w:name="_GoBack"/>
      <w:bookmarkEnd w:id="0"/>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创艺简标宋">
    <w:altName w:val="黑体"/>
    <w:panose1 w:val="00000000000000000000"/>
    <w:charset w:val="00"/>
    <w:family w:val="auto"/>
    <w:pitch w:val="default"/>
    <w:sig w:usb0="00000000" w:usb1="00000000" w:usb2="00000000" w:usb3="00000000" w:csb0="00000000" w:csb1="00000000"/>
  </w:font>
  <w:font w:name="楷体_GB2312">
    <w:altName w:val="微软雅黑"/>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4C7C8"/>
    <w:multiLevelType w:val="singleLevel"/>
    <w:tmpl w:val="0D94C7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lMzI3NTZiZjdlY2RlYjhhODE5MzVjMjQzOWI2YzQifQ=="/>
  </w:docVars>
  <w:rsids>
    <w:rsidRoot w:val="1B043659"/>
    <w:rsid w:val="04F01EE9"/>
    <w:rsid w:val="059D6095"/>
    <w:rsid w:val="0C7967DB"/>
    <w:rsid w:val="0F545D35"/>
    <w:rsid w:val="10B92932"/>
    <w:rsid w:val="132D40B4"/>
    <w:rsid w:val="149F62DE"/>
    <w:rsid w:val="171942F2"/>
    <w:rsid w:val="18801739"/>
    <w:rsid w:val="1A2F6AE9"/>
    <w:rsid w:val="1B043659"/>
    <w:rsid w:val="1CC154CD"/>
    <w:rsid w:val="1D097731"/>
    <w:rsid w:val="1E93142F"/>
    <w:rsid w:val="20990C85"/>
    <w:rsid w:val="225673D8"/>
    <w:rsid w:val="2293511F"/>
    <w:rsid w:val="26140AA5"/>
    <w:rsid w:val="2AA010D9"/>
    <w:rsid w:val="2F4D845B"/>
    <w:rsid w:val="2FD01702"/>
    <w:rsid w:val="359A1A73"/>
    <w:rsid w:val="36AE0B9B"/>
    <w:rsid w:val="3CF121A0"/>
    <w:rsid w:val="43BC0C6F"/>
    <w:rsid w:val="442E4FE7"/>
    <w:rsid w:val="48BD3312"/>
    <w:rsid w:val="491D2AA5"/>
    <w:rsid w:val="4ACA0B1A"/>
    <w:rsid w:val="4BCF9E93"/>
    <w:rsid w:val="4DD260B5"/>
    <w:rsid w:val="4F2F65F9"/>
    <w:rsid w:val="51277D9F"/>
    <w:rsid w:val="52681379"/>
    <w:rsid w:val="53126132"/>
    <w:rsid w:val="58B75227"/>
    <w:rsid w:val="5D7243A4"/>
    <w:rsid w:val="5EE2626D"/>
    <w:rsid w:val="5FFF1BA0"/>
    <w:rsid w:val="60632CA1"/>
    <w:rsid w:val="62CC5007"/>
    <w:rsid w:val="67FC21AB"/>
    <w:rsid w:val="691A73A9"/>
    <w:rsid w:val="6BED213F"/>
    <w:rsid w:val="6EB531BB"/>
    <w:rsid w:val="71E869BB"/>
    <w:rsid w:val="74B7117D"/>
    <w:rsid w:val="778878D2"/>
    <w:rsid w:val="780627F5"/>
    <w:rsid w:val="7A6A48EF"/>
    <w:rsid w:val="7BF36445"/>
    <w:rsid w:val="7EF6497F"/>
    <w:rsid w:val="7FD93D4D"/>
    <w:rsid w:val="7FF16F6D"/>
    <w:rsid w:val="9FF7EECA"/>
    <w:rsid w:val="E72FF1DF"/>
    <w:rsid w:val="FDBEEAEB"/>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8</Pages>
  <Words>3180</Words>
  <Characters>3296</Characters>
  <Lines>0</Lines>
  <Paragraphs>0</Paragraphs>
  <TotalTime>2</TotalTime>
  <ScaleCrop>false</ScaleCrop>
  <LinksUpToDate>false</LinksUpToDate>
  <CharactersWithSpaces>3312</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2023-03-01T09:41:00Z</dcterms:created>
  <dc:creator>何松爱</dc:creator>
  <cp:lastModifiedBy>林珊珊</cp:lastModifiedBy>
  <cp:lastPrinted>2023-06-25T19:36:00Z</cp:lastPrinted>
  <dcterms:modified xsi:type="dcterms:W3CDTF">2023-08-26T19:00:12Z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4F6981ABD4AE49F9AE30BD532E1F84FA</vt:lpwstr>
  </property>
</Properties>
</file>