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912"/>
        <w:gridCol w:w="1020"/>
        <w:gridCol w:w="684"/>
        <w:gridCol w:w="615"/>
        <w:gridCol w:w="588"/>
        <w:gridCol w:w="709"/>
        <w:gridCol w:w="1406"/>
        <w:gridCol w:w="862"/>
        <w:gridCol w:w="862"/>
        <w:gridCol w:w="1068"/>
        <w:gridCol w:w="648"/>
        <w:gridCol w:w="1158"/>
        <w:gridCol w:w="1416"/>
        <w:gridCol w:w="1566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河北省文化和旅游厅河北交响乐团2023年公开招聘工作人员岗位条件表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主管部门（单位）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面试人员比例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单位地址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或工作地点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河北省文化和旅游厅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河北交响乐团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演奏员（专技）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音乐表演（小号方向）、音乐学（小号方向）、音乐教育（小号方向）、音乐（小号方向）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有两年以上本专业工作经验。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石家庄西大街98号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031186051150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www.hebeiso.com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河北省文化和旅游厅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河北交响乐团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演奏员（专技）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音乐表演（巴松即大管方向）、音乐学（巴松即大管方向）、音乐教育（巴松即大管方向）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有两年以上本专业工作经验。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石家庄西大街98号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031186051150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www.hebeiso.com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20" w:right="454" w:bottom="454" w:left="6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jg4YWRkODk3YmU3YzQ1NjcyYTZlNDI3MzUzZTMifQ=="/>
  </w:docVars>
  <w:rsids>
    <w:rsidRoot w:val="6B027A4B"/>
    <w:rsid w:val="6B02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2023-08-29T08:44:00Z</dcterms:created>
  <dc:creator>張國強</dc:creator>
  <cp:lastModifiedBy>張國強</cp:lastModifiedBy>
  <dcterms:modified xsi:type="dcterms:W3CDTF">2023-08-29T08:49:08Z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961E1608653A4A4D8C26F9218ABB0672_11</vt:lpwstr>
  </property>
</Properties>
</file>