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56" w:afterLines="50" w:afterAutospacing="0" w:line="580" w:lineRule="exact"/>
        <w:jc w:val="both"/>
        <w:rPr>
          <w:rFonts w:ascii="仿宋_GB2312" w:eastAsia="仿宋_GB2312"/>
          <w:kern w:val="2"/>
          <w:sz w:val="32"/>
          <w:szCs w:val="32"/>
          <w:shd w:val="clear" w:color="auto" w:fill="FFFFFF"/>
        </w:rPr>
      </w:pPr>
      <w:r>
        <w:rPr>
          <w:rFonts w:ascii="仿宋_GB2312" w:eastAsia="仿宋_GB2312"/>
          <w:kern w:val="2"/>
          <w:sz w:val="32"/>
          <w:szCs w:val="32"/>
          <w:shd w:val="clear" w:color="auto" w:fill="FFFFFF"/>
        </w:rPr>
        <w:t>附件</w:t>
      </w:r>
      <w:r>
        <w:rPr>
          <w:rFonts w:hint="eastAsia" w:ascii="仿宋_GB2312" w:eastAsia="仿宋_GB2312"/>
          <w:kern w:val="2"/>
          <w:sz w:val="32"/>
          <w:szCs w:val="32"/>
          <w:shd w:val="clear" w:color="auto" w:fill="FFFFFF"/>
        </w:rPr>
        <w:t>1：</w:t>
      </w:r>
    </w:p>
    <w:p>
      <w:pPr>
        <w:pStyle w:val="4"/>
        <w:shd w:val="clear" w:color="auto" w:fill="FFFFFF"/>
        <w:spacing w:before="0" w:beforeAutospacing="0" w:after="156" w:afterLines="50" w:afterAutospacing="0" w:line="580" w:lineRule="exact"/>
        <w:jc w:val="center"/>
        <w:rPr>
          <w:rFonts w:ascii="仿宋_GB2312" w:eastAsia="仿宋_GB2312"/>
          <w:b/>
          <w:bCs/>
          <w:kern w:val="2"/>
          <w:sz w:val="32"/>
          <w:szCs w:val="32"/>
          <w:shd w:val="clear" w:color="auto" w:fill="FFFFFF"/>
        </w:rPr>
      </w:pPr>
      <w:bookmarkStart w:id="0" w:name="_GoBack"/>
      <w:r>
        <w:rPr>
          <w:rFonts w:ascii="仿宋_GB2312" w:eastAsia="仿宋_GB2312"/>
          <w:b/>
          <w:bCs/>
          <w:kern w:val="2"/>
          <w:sz w:val="32"/>
          <w:szCs w:val="32"/>
          <w:shd w:val="clear" w:color="auto" w:fill="FFFFFF"/>
        </w:rPr>
        <w:t>202</w:t>
      </w:r>
      <w:r>
        <w:rPr>
          <w:rFonts w:hint="eastAsia" w:ascii="仿宋_GB2312" w:eastAsia="仿宋_GB2312"/>
          <w:b/>
          <w:bCs/>
          <w:kern w:val="2"/>
          <w:sz w:val="32"/>
          <w:szCs w:val="32"/>
          <w:shd w:val="clear" w:color="auto" w:fill="FFFFFF"/>
        </w:rPr>
        <w:t>3</w:t>
      </w:r>
      <w:r>
        <w:rPr>
          <w:rFonts w:ascii="仿宋_GB2312" w:eastAsia="仿宋_GB2312"/>
          <w:b/>
          <w:bCs/>
          <w:kern w:val="2"/>
          <w:sz w:val="32"/>
          <w:szCs w:val="32"/>
          <w:shd w:val="clear" w:color="auto" w:fill="FFFFFF"/>
        </w:rPr>
        <w:t>年</w:t>
      </w:r>
      <w:r>
        <w:rPr>
          <w:rFonts w:hint="eastAsia" w:ascii="仿宋_GB2312" w:eastAsia="仿宋_GB2312"/>
          <w:b/>
          <w:bCs/>
          <w:kern w:val="2"/>
          <w:sz w:val="32"/>
          <w:szCs w:val="32"/>
          <w:shd w:val="clear" w:color="auto" w:fill="FFFFFF"/>
        </w:rPr>
        <w:t>宁波市江北区人民政府外滩街道办事处</w:t>
      </w:r>
      <w:r>
        <w:rPr>
          <w:rFonts w:ascii="仿宋_GB2312" w:eastAsia="仿宋_GB2312"/>
          <w:b/>
          <w:bCs/>
          <w:kern w:val="2"/>
          <w:sz w:val="32"/>
          <w:szCs w:val="32"/>
          <w:shd w:val="clear" w:color="auto" w:fill="FFFFFF"/>
        </w:rPr>
        <w:t>公开招聘事业单位工作人员计划表</w:t>
      </w:r>
    </w:p>
    <w:bookmarkEnd w:id="0"/>
    <w:tbl>
      <w:tblPr>
        <w:tblStyle w:val="5"/>
        <w:tblW w:w="15495"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0"/>
        <w:gridCol w:w="1050"/>
        <w:gridCol w:w="780"/>
        <w:gridCol w:w="1050"/>
        <w:gridCol w:w="1050"/>
        <w:gridCol w:w="705"/>
        <w:gridCol w:w="765"/>
        <w:gridCol w:w="945"/>
        <w:gridCol w:w="2445"/>
        <w:gridCol w:w="361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75" w:type="dxa"/>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序号</w:t>
            </w:r>
          </w:p>
        </w:tc>
        <w:tc>
          <w:tcPr>
            <w:tcW w:w="1440"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单位名称</w:t>
            </w:r>
          </w:p>
        </w:tc>
        <w:tc>
          <w:tcPr>
            <w:tcW w:w="1050"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岗位名称</w:t>
            </w:r>
          </w:p>
        </w:tc>
        <w:tc>
          <w:tcPr>
            <w:tcW w:w="780"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招聘数量</w:t>
            </w:r>
          </w:p>
        </w:tc>
        <w:tc>
          <w:tcPr>
            <w:tcW w:w="1050"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学历要求</w:t>
            </w:r>
          </w:p>
        </w:tc>
        <w:tc>
          <w:tcPr>
            <w:tcW w:w="1050"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学位要求</w:t>
            </w:r>
          </w:p>
        </w:tc>
        <w:tc>
          <w:tcPr>
            <w:tcW w:w="705"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年龄</w:t>
            </w:r>
          </w:p>
        </w:tc>
        <w:tc>
          <w:tcPr>
            <w:tcW w:w="765"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户籍</w:t>
            </w:r>
          </w:p>
        </w:tc>
        <w:tc>
          <w:tcPr>
            <w:tcW w:w="945"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工作经历年限</w:t>
            </w:r>
          </w:p>
        </w:tc>
        <w:tc>
          <w:tcPr>
            <w:tcW w:w="2445"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所学专业要求</w:t>
            </w:r>
          </w:p>
        </w:tc>
        <w:tc>
          <w:tcPr>
            <w:tcW w:w="3615" w:type="dxa"/>
            <w:shd w:val="clear" w:color="auto" w:fill="auto"/>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其他条件</w:t>
            </w:r>
          </w:p>
        </w:tc>
        <w:tc>
          <w:tcPr>
            <w:tcW w:w="975" w:type="dxa"/>
            <w:vAlign w:val="center"/>
          </w:tcPr>
          <w:p>
            <w:pPr>
              <w:widowControl/>
              <w:spacing w:line="580" w:lineRule="exact"/>
              <w:jc w:val="center"/>
              <w:rPr>
                <w:rFonts w:ascii="宋体" w:hAnsi="宋体"/>
                <w:b/>
                <w:color w:val="000000" w:themeColor="text1"/>
                <w:kern w:val="0"/>
                <w:sz w:val="20"/>
                <w:szCs w:val="20"/>
                <w14:textFill>
                  <w14:solidFill>
                    <w14:schemeClr w14:val="tx1"/>
                  </w14:solidFill>
                </w14:textFill>
              </w:rPr>
            </w:pPr>
            <w:r>
              <w:rPr>
                <w:rFonts w:hint="eastAsia" w:ascii="宋体" w:hAnsi="宋体"/>
                <w:b/>
                <w:color w:val="000000" w:themeColor="text1"/>
                <w:kern w:val="0"/>
                <w:sz w:val="20"/>
                <w:szCs w:val="20"/>
                <w14:textFill>
                  <w14:solidFill>
                    <w14:schemeClr w14:val="tx1"/>
                  </w14:solidFill>
                </w14:textFill>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6" w:hRule="atLeast"/>
        </w:trPr>
        <w:tc>
          <w:tcPr>
            <w:tcW w:w="675" w:type="dxa"/>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1440"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宁波市江北区人民政府外滩街道办事处</w:t>
            </w:r>
          </w:p>
        </w:tc>
        <w:tc>
          <w:tcPr>
            <w:tcW w:w="1050"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景区综合管理宣讲</w:t>
            </w:r>
          </w:p>
        </w:tc>
        <w:tc>
          <w:tcPr>
            <w:tcW w:w="780"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1050"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本科</w:t>
            </w:r>
            <w:r>
              <w:rPr>
                <w:rFonts w:ascii="宋体" w:hAnsi="宋体"/>
                <w:color w:val="000000" w:themeColor="text1"/>
                <w:kern w:val="0"/>
                <w:szCs w:val="21"/>
                <w14:textFill>
                  <w14:solidFill>
                    <w14:schemeClr w14:val="tx1"/>
                  </w14:solidFill>
                </w14:textFill>
              </w:rPr>
              <w:t>及以上</w:t>
            </w:r>
          </w:p>
        </w:tc>
        <w:tc>
          <w:tcPr>
            <w:tcW w:w="1050"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学士及以上</w:t>
            </w:r>
          </w:p>
        </w:tc>
        <w:tc>
          <w:tcPr>
            <w:tcW w:w="705"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35周岁及</w:t>
            </w:r>
            <w:r>
              <w:rPr>
                <w:rFonts w:ascii="宋体" w:hAnsi="宋体"/>
                <w:color w:val="000000" w:themeColor="text1"/>
                <w:kern w:val="0"/>
                <w:szCs w:val="21"/>
                <w14:textFill>
                  <w14:solidFill>
                    <w14:schemeClr w14:val="tx1"/>
                  </w14:solidFill>
                </w14:textFill>
              </w:rPr>
              <w:t>以下</w:t>
            </w:r>
          </w:p>
        </w:tc>
        <w:tc>
          <w:tcPr>
            <w:tcW w:w="765"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不限</w:t>
            </w:r>
          </w:p>
        </w:tc>
        <w:tc>
          <w:tcPr>
            <w:tcW w:w="945" w:type="dxa"/>
            <w:shd w:val="clear" w:color="auto" w:fill="auto"/>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5年及以上工作经历</w:t>
            </w:r>
          </w:p>
        </w:tc>
        <w:tc>
          <w:tcPr>
            <w:tcW w:w="2445" w:type="dxa"/>
            <w:shd w:val="clear" w:color="auto" w:fill="auto"/>
            <w:vAlign w:val="center"/>
          </w:tcPr>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本科专业：历史学类，戏剧与影视学类，新闻传播学类，旅游管理类，中国语言文学类，教育学类</w:t>
            </w:r>
          </w:p>
          <w:p>
            <w:pPr>
              <w:widowControl/>
              <w:spacing w:line="360" w:lineRule="exact"/>
              <w:jc w:val="left"/>
              <w:rPr>
                <w:rFonts w:ascii="宋体" w:hAnsi="宋体"/>
                <w:color w:val="000000" w:themeColor="text1"/>
                <w:kern w:val="0"/>
                <w:szCs w:val="21"/>
                <w14:textFill>
                  <w14:solidFill>
                    <w14:schemeClr w14:val="tx1"/>
                  </w14:solidFill>
                </w14:textFill>
              </w:rPr>
            </w:pPr>
          </w:p>
          <w:p>
            <w:pPr>
              <w:widowControl/>
              <w:spacing w:line="360" w:lineRule="exact"/>
              <w:jc w:val="left"/>
              <w:rPr>
                <w:rFonts w:ascii="宋体" w:hAnsi="宋体" w:eastAsia="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研究生专业：历史学（门类），戏剧与影视学（一级学科），新闻传播学（一级学科），工商管理（一级学科），教育学（一级学科）</w:t>
            </w:r>
          </w:p>
        </w:tc>
        <w:tc>
          <w:tcPr>
            <w:tcW w:w="3615" w:type="dxa"/>
            <w:shd w:val="clear" w:color="auto" w:fill="auto"/>
            <w:vAlign w:val="center"/>
          </w:tcPr>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1、工作满5年及以上，且同时至少满足以下条件中的三项：</w:t>
            </w:r>
          </w:p>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（1）具有5年及以上浙江地区导游、讲解或播音主持工作经历（可累计计算）；</w:t>
            </w:r>
          </w:p>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（2）取得普通话二级乙等及以上等级证书；</w:t>
            </w:r>
          </w:p>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（3）持有中华人民共和国导游员资格证书；</w:t>
            </w:r>
          </w:p>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（4）曾获官方组织的地市级及以上旅游行业或宣讲相关技能大赛或评比三等奖及以上荣誉。</w:t>
            </w:r>
          </w:p>
          <w:p>
            <w:pPr>
              <w:widowControl/>
              <w:spacing w:line="36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2、需经常性夜间加班及节假日值班，适合男性报考。</w:t>
            </w:r>
          </w:p>
        </w:tc>
        <w:tc>
          <w:tcPr>
            <w:tcW w:w="975" w:type="dxa"/>
            <w:vAlign w:val="center"/>
          </w:tcPr>
          <w:p>
            <w:pPr>
              <w:widowControl/>
              <w:spacing w:line="36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0574-87657370</w:t>
            </w:r>
          </w:p>
        </w:tc>
      </w:tr>
    </w:tbl>
    <w:p>
      <w:pPr>
        <w:tabs>
          <w:tab w:val="left" w:pos="702"/>
        </w:tabs>
        <w:rPr>
          <w:rFonts w:ascii="仿宋_GB2312" w:hAnsi="微软雅黑" w:eastAsia="仿宋_GB2312"/>
          <w:color w:val="333333"/>
          <w:sz w:val="32"/>
          <w:szCs w:val="32"/>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mVjZDYyNDNhOWIyNTcwNWZiZTk4YzEyMTcwMTEifQ=="/>
  </w:docVars>
  <w:rsids>
    <w:rsidRoot w:val="3A6929EE"/>
    <w:rsid w:val="001B18D8"/>
    <w:rsid w:val="001B3467"/>
    <w:rsid w:val="00234AC7"/>
    <w:rsid w:val="003E0228"/>
    <w:rsid w:val="003E4BE0"/>
    <w:rsid w:val="004536FB"/>
    <w:rsid w:val="00500F5D"/>
    <w:rsid w:val="005323ED"/>
    <w:rsid w:val="007E0AFF"/>
    <w:rsid w:val="009262A1"/>
    <w:rsid w:val="00A3430F"/>
    <w:rsid w:val="00AB15AD"/>
    <w:rsid w:val="00AF2034"/>
    <w:rsid w:val="00BF6C1D"/>
    <w:rsid w:val="00D55472"/>
    <w:rsid w:val="00E6015D"/>
    <w:rsid w:val="00E8283F"/>
    <w:rsid w:val="00FE7986"/>
    <w:rsid w:val="04991E47"/>
    <w:rsid w:val="0CC45794"/>
    <w:rsid w:val="31D077DC"/>
    <w:rsid w:val="31FE3563"/>
    <w:rsid w:val="36981CB3"/>
    <w:rsid w:val="36EFD134"/>
    <w:rsid w:val="37FCCD52"/>
    <w:rsid w:val="37FE1757"/>
    <w:rsid w:val="3A1D3363"/>
    <w:rsid w:val="3A6929EE"/>
    <w:rsid w:val="3B047446"/>
    <w:rsid w:val="3B41B78A"/>
    <w:rsid w:val="3BED4006"/>
    <w:rsid w:val="3BEE1477"/>
    <w:rsid w:val="3F471535"/>
    <w:rsid w:val="3FEF8F4A"/>
    <w:rsid w:val="4BFDA931"/>
    <w:rsid w:val="538B48BD"/>
    <w:rsid w:val="5B6E5E08"/>
    <w:rsid w:val="5FFD027E"/>
    <w:rsid w:val="69AFBABA"/>
    <w:rsid w:val="6BE72326"/>
    <w:rsid w:val="6D0C3E05"/>
    <w:rsid w:val="70E65276"/>
    <w:rsid w:val="72F798EB"/>
    <w:rsid w:val="73798988"/>
    <w:rsid w:val="73CDC9C3"/>
    <w:rsid w:val="73F0C542"/>
    <w:rsid w:val="75EED018"/>
    <w:rsid w:val="76D72740"/>
    <w:rsid w:val="7BFF5504"/>
    <w:rsid w:val="7DDA9191"/>
    <w:rsid w:val="7DF5D988"/>
    <w:rsid w:val="7DFE4083"/>
    <w:rsid w:val="7E6B0B33"/>
    <w:rsid w:val="7EFEB135"/>
    <w:rsid w:val="7F57FDF4"/>
    <w:rsid w:val="7FD70754"/>
    <w:rsid w:val="7FDEFFED"/>
    <w:rsid w:val="99BF9164"/>
    <w:rsid w:val="BFBA0FCD"/>
    <w:rsid w:val="DDEA55AE"/>
    <w:rsid w:val="E6EF3C5A"/>
    <w:rsid w:val="E7EFF57B"/>
    <w:rsid w:val="EDFD52DF"/>
    <w:rsid w:val="EDFFC3B2"/>
    <w:rsid w:val="F0FD90E6"/>
    <w:rsid w:val="F61F05E7"/>
    <w:rsid w:val="F77A2C50"/>
    <w:rsid w:val="FB674203"/>
    <w:rsid w:val="FCF73D1E"/>
    <w:rsid w:val="FD7F6D0A"/>
    <w:rsid w:val="FDAF627C"/>
    <w:rsid w:val="FDBF3F08"/>
    <w:rsid w:val="FE6C7F16"/>
    <w:rsid w:val="FECB6E8E"/>
    <w:rsid w:val="FEE19707"/>
    <w:rsid w:val="FEEF545D"/>
    <w:rsid w:val="FFFF3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942</Words>
  <Characters>5376</Characters>
  <Lines>44</Lines>
  <Paragraphs>12</Paragraphs>
  <TotalTime>1</TotalTime>
  <ScaleCrop>false</ScaleCrop>
  <LinksUpToDate>false</LinksUpToDate>
  <CharactersWithSpaces>6306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2023-08-26T01:03:00Z</dcterms:created>
  <dc:creator>wsgeneral</dc:creator>
  <cp:lastModifiedBy>Administrator</cp:lastModifiedBy>
  <dcterms:modified xsi:type="dcterms:W3CDTF">2023-08-30T09:34:25Z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C91C9C45A9DA4B3894DD3E7764F0ECBE_13</vt:lpwstr>
  </property>
</Properties>
</file>