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eastAsia="仿宋_GB2312"/>
          <w:sz w:val="32"/>
          <w:szCs w:val="32"/>
        </w:rPr>
      </w:pPr>
      <w:r>
        <w:rPr>
          <w:rFonts w:hint="eastAsia" w:ascii="仿宋_GB2312" w:eastAsia="仿宋_GB2312"/>
          <w:sz w:val="32"/>
          <w:szCs w:val="32"/>
        </w:rPr>
        <w:t>附件</w:t>
      </w:r>
    </w:p>
    <w:p>
      <w:pPr>
        <w:jc w:val="center"/>
        <w:rPr>
          <w:rFonts w:ascii="仿宋_GB2312" w:hAnsi="仿宋_GB2312" w:eastAsia="仿宋_GB2312" w:cs="Times New Roman"/>
          <w:sz w:val="32"/>
          <w:szCs w:val="32"/>
        </w:rPr>
      </w:pPr>
      <w:r>
        <w:rPr>
          <w:rFonts w:hint="eastAsia" w:ascii="黑体" w:eastAsia="黑体" w:cs="黑体"/>
          <w:b/>
          <w:bCs/>
          <w:kern w:val="0"/>
          <w:sz w:val="36"/>
          <w:szCs w:val="36"/>
        </w:rPr>
        <w:t>2023年肥西县供销社招聘基层单位工作人员岗位表</w:t>
      </w:r>
    </w:p>
    <w:tbl>
      <w:tblPr>
        <w:tblStyle w:val="5"/>
        <w:tblW w:w="14250" w:type="dxa"/>
        <w:jc w:val="center"/>
        <w:tblLayout w:type="fixed"/>
        <w:tblCellMar>
          <w:top w:w="15" w:type="dxa"/>
          <w:left w:w="15" w:type="dxa"/>
          <w:bottom w:w="15" w:type="dxa"/>
          <w:right w:w="15" w:type="dxa"/>
        </w:tblCellMar>
      </w:tblPr>
      <w:tblGrid>
        <w:gridCol w:w="614"/>
        <w:gridCol w:w="1337"/>
        <w:gridCol w:w="1245"/>
        <w:gridCol w:w="1140"/>
        <w:gridCol w:w="1380"/>
        <w:gridCol w:w="945"/>
        <w:gridCol w:w="1447"/>
        <w:gridCol w:w="1605"/>
        <w:gridCol w:w="1545"/>
        <w:gridCol w:w="2992"/>
      </w:tblGrid>
      <w:tr>
        <w:tblPrEx>
          <w:tblCellMar>
            <w:top w:w="15" w:type="dxa"/>
            <w:left w:w="15" w:type="dxa"/>
            <w:bottom w:w="15" w:type="dxa"/>
            <w:right w:w="15" w:type="dxa"/>
          </w:tblCellMar>
        </w:tblPrEx>
        <w:trPr>
          <w:trHeight w:val="775" w:hRule="atLeast"/>
          <w:jc w:val="center"/>
        </w:trPr>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Times New Roman"/>
                <w:b/>
                <w:bCs/>
                <w:color w:val="000000"/>
                <w:kern w:val="0"/>
                <w:sz w:val="24"/>
                <w:szCs w:val="24"/>
              </w:rPr>
            </w:pPr>
            <w:r>
              <w:rPr>
                <w:rFonts w:hint="eastAsia" w:ascii="宋体" w:cs="Times New Roman"/>
                <w:b/>
                <w:bCs/>
                <w:color w:val="000000"/>
                <w:kern w:val="0"/>
                <w:sz w:val="24"/>
                <w:szCs w:val="24"/>
              </w:rPr>
              <w:t>序号</w:t>
            </w:r>
          </w:p>
        </w:tc>
        <w:tc>
          <w:tcPr>
            <w:tcW w:w="1337" w:type="dxa"/>
            <w:tcBorders>
              <w:top w:val="single" w:color="000000" w:sz="4" w:space="0"/>
              <w:left w:val="nil"/>
              <w:bottom w:val="single" w:color="000000" w:sz="4" w:space="0"/>
              <w:right w:val="single" w:color="000000" w:sz="4" w:space="0"/>
            </w:tcBorders>
            <w:vAlign w:val="center"/>
          </w:tcPr>
          <w:p>
            <w:pPr>
              <w:widowControl/>
              <w:jc w:val="center"/>
              <w:rPr>
                <w:rFonts w:ascii="宋体" w:cs="Times New Roman"/>
                <w:b/>
                <w:bCs/>
                <w:color w:val="000000"/>
                <w:kern w:val="0"/>
                <w:sz w:val="24"/>
                <w:szCs w:val="24"/>
              </w:rPr>
            </w:pPr>
            <w:r>
              <w:rPr>
                <w:rFonts w:hint="eastAsia" w:ascii="宋体" w:cs="Times New Roman"/>
                <w:b/>
                <w:bCs/>
                <w:color w:val="000000"/>
                <w:kern w:val="0"/>
                <w:sz w:val="24"/>
                <w:szCs w:val="24"/>
              </w:rPr>
              <w:t>岗位代码</w:t>
            </w:r>
          </w:p>
        </w:tc>
        <w:tc>
          <w:tcPr>
            <w:tcW w:w="1245" w:type="dxa"/>
            <w:tcBorders>
              <w:top w:val="single" w:color="000000" w:sz="4" w:space="0"/>
              <w:left w:val="nil"/>
              <w:bottom w:val="single" w:color="000000" w:sz="4" w:space="0"/>
              <w:right w:val="single" w:color="000000" w:sz="4" w:space="0"/>
            </w:tcBorders>
            <w:vAlign w:val="center"/>
          </w:tcPr>
          <w:p>
            <w:pPr>
              <w:widowControl/>
              <w:jc w:val="center"/>
              <w:rPr>
                <w:rFonts w:ascii="宋体" w:cs="Times New Roman"/>
                <w:b/>
                <w:bCs/>
                <w:color w:val="000000"/>
                <w:kern w:val="0"/>
                <w:sz w:val="24"/>
                <w:szCs w:val="24"/>
              </w:rPr>
            </w:pPr>
            <w:r>
              <w:rPr>
                <w:rFonts w:hint="eastAsia" w:ascii="宋体" w:cs="Times New Roman"/>
                <w:b/>
                <w:bCs/>
                <w:color w:val="000000"/>
                <w:kern w:val="0"/>
                <w:sz w:val="24"/>
                <w:szCs w:val="24"/>
              </w:rPr>
              <w:t>招聘人数</w:t>
            </w:r>
          </w:p>
        </w:tc>
        <w:tc>
          <w:tcPr>
            <w:tcW w:w="1140" w:type="dxa"/>
            <w:tcBorders>
              <w:top w:val="single" w:color="000000" w:sz="4" w:space="0"/>
              <w:left w:val="nil"/>
              <w:bottom w:val="single" w:color="000000" w:sz="4" w:space="0"/>
              <w:right w:val="single" w:color="000000" w:sz="4" w:space="0"/>
            </w:tcBorders>
            <w:vAlign w:val="center"/>
          </w:tcPr>
          <w:p>
            <w:pPr>
              <w:widowControl/>
              <w:jc w:val="center"/>
              <w:rPr>
                <w:rFonts w:ascii="宋体" w:cs="Times New Roman"/>
                <w:b/>
                <w:bCs/>
                <w:color w:val="000000"/>
                <w:kern w:val="0"/>
                <w:sz w:val="24"/>
                <w:szCs w:val="24"/>
              </w:rPr>
            </w:pPr>
            <w:r>
              <w:rPr>
                <w:rFonts w:hint="eastAsia" w:ascii="宋体" w:hAnsi="宋体" w:cs="宋体"/>
                <w:b/>
                <w:bCs/>
                <w:color w:val="000000"/>
                <w:kern w:val="0"/>
                <w:sz w:val="24"/>
                <w:szCs w:val="24"/>
              </w:rPr>
              <w:t>岗位</w:t>
            </w:r>
          </w:p>
        </w:tc>
        <w:tc>
          <w:tcPr>
            <w:tcW w:w="1380" w:type="dxa"/>
            <w:tcBorders>
              <w:top w:val="single" w:color="000000" w:sz="4" w:space="0"/>
              <w:left w:val="nil"/>
              <w:bottom w:val="single" w:color="000000" w:sz="4" w:space="0"/>
              <w:right w:val="single" w:color="000000" w:sz="4" w:space="0"/>
            </w:tcBorders>
            <w:vAlign w:val="center"/>
          </w:tcPr>
          <w:p>
            <w:pPr>
              <w:widowControl/>
              <w:jc w:val="center"/>
              <w:rPr>
                <w:rFonts w:ascii="宋体" w:cs="Times New Roman"/>
                <w:b/>
                <w:bCs/>
                <w:color w:val="000000"/>
                <w:kern w:val="0"/>
                <w:sz w:val="24"/>
                <w:szCs w:val="24"/>
              </w:rPr>
            </w:pPr>
            <w:r>
              <w:rPr>
                <w:rFonts w:hint="eastAsia" w:ascii="宋体" w:hAnsi="宋体" w:cs="宋体"/>
                <w:b/>
                <w:bCs/>
                <w:color w:val="000000"/>
                <w:kern w:val="0"/>
                <w:sz w:val="24"/>
                <w:szCs w:val="24"/>
              </w:rPr>
              <w:t>学历</w:t>
            </w:r>
          </w:p>
        </w:tc>
        <w:tc>
          <w:tcPr>
            <w:tcW w:w="945" w:type="dxa"/>
            <w:tcBorders>
              <w:top w:val="single" w:color="000000" w:sz="4" w:space="0"/>
              <w:left w:val="nil"/>
              <w:bottom w:val="single" w:color="000000" w:sz="4" w:space="0"/>
              <w:right w:val="single" w:color="000000" w:sz="4" w:space="0"/>
            </w:tcBorders>
            <w:vAlign w:val="center"/>
          </w:tcPr>
          <w:p>
            <w:pPr>
              <w:widowControl/>
              <w:jc w:val="center"/>
              <w:rPr>
                <w:rFonts w:ascii="宋体" w:cs="Times New Roman"/>
                <w:b/>
                <w:bCs/>
                <w:color w:val="000000"/>
                <w:kern w:val="0"/>
                <w:sz w:val="24"/>
                <w:szCs w:val="24"/>
              </w:rPr>
            </w:pPr>
            <w:r>
              <w:rPr>
                <w:rFonts w:hint="eastAsia" w:ascii="宋体" w:cs="Times New Roman"/>
                <w:b/>
                <w:bCs/>
                <w:color w:val="000000"/>
                <w:kern w:val="0"/>
                <w:sz w:val="24"/>
                <w:szCs w:val="24"/>
              </w:rPr>
              <w:t>专业</w:t>
            </w:r>
          </w:p>
        </w:tc>
        <w:tc>
          <w:tcPr>
            <w:tcW w:w="1447" w:type="dxa"/>
            <w:tcBorders>
              <w:top w:val="single" w:color="000000" w:sz="4" w:space="0"/>
              <w:left w:val="nil"/>
              <w:bottom w:val="single" w:color="000000" w:sz="4" w:space="0"/>
              <w:right w:val="single" w:color="000000" w:sz="4" w:space="0"/>
            </w:tcBorders>
            <w:vAlign w:val="center"/>
          </w:tcPr>
          <w:p>
            <w:pPr>
              <w:widowControl/>
              <w:jc w:val="center"/>
              <w:rPr>
                <w:rFonts w:ascii="宋体" w:cs="Times New Roman"/>
                <w:b/>
                <w:bCs/>
                <w:color w:val="000000"/>
                <w:kern w:val="0"/>
                <w:sz w:val="24"/>
                <w:szCs w:val="24"/>
              </w:rPr>
            </w:pPr>
            <w:r>
              <w:rPr>
                <w:rFonts w:hint="eastAsia" w:ascii="宋体" w:hAnsi="宋体" w:cs="宋体"/>
                <w:b/>
                <w:bCs/>
                <w:color w:val="000000"/>
                <w:kern w:val="0"/>
                <w:sz w:val="24"/>
                <w:szCs w:val="24"/>
              </w:rPr>
              <w:t>年龄</w:t>
            </w:r>
          </w:p>
        </w:tc>
        <w:tc>
          <w:tcPr>
            <w:tcW w:w="1605" w:type="dxa"/>
            <w:tcBorders>
              <w:top w:val="single" w:color="000000" w:sz="4" w:space="0"/>
              <w:left w:val="nil"/>
              <w:right w:val="single" w:color="000000" w:sz="4" w:space="0"/>
            </w:tcBorders>
            <w:vAlign w:val="center"/>
          </w:tcPr>
          <w:p>
            <w:pPr>
              <w:widowControl/>
              <w:jc w:val="center"/>
              <w:rPr>
                <w:rFonts w:ascii="宋体" w:hAnsi="宋体" w:cs="宋体"/>
                <w:b/>
                <w:bCs/>
                <w:color w:val="000000"/>
                <w:kern w:val="0"/>
                <w:sz w:val="24"/>
                <w:szCs w:val="24"/>
              </w:rPr>
            </w:pPr>
            <w:r>
              <w:rPr>
                <w:rFonts w:hint="eastAsia" w:ascii="宋体" w:cs="Times New Roman"/>
                <w:b/>
                <w:bCs/>
                <w:color w:val="000000"/>
                <w:kern w:val="0"/>
                <w:sz w:val="24"/>
                <w:szCs w:val="24"/>
              </w:rPr>
              <w:t>其他</w:t>
            </w:r>
          </w:p>
        </w:tc>
        <w:tc>
          <w:tcPr>
            <w:tcW w:w="1545" w:type="dxa"/>
            <w:tcBorders>
              <w:top w:val="single" w:color="000000" w:sz="4" w:space="0"/>
              <w:left w:val="nil"/>
              <w:right w:val="single" w:color="000000" w:sz="4" w:space="0"/>
            </w:tcBorders>
            <w:vAlign w:val="center"/>
          </w:tcPr>
          <w:p>
            <w:pPr>
              <w:widowControl/>
              <w:jc w:val="center"/>
              <w:rPr>
                <w:rFonts w:ascii="宋体" w:cs="Times New Roman"/>
                <w:b/>
                <w:bCs/>
                <w:color w:val="000000"/>
                <w:kern w:val="0"/>
                <w:sz w:val="24"/>
                <w:szCs w:val="24"/>
              </w:rPr>
            </w:pPr>
            <w:r>
              <w:rPr>
                <w:rFonts w:hint="eastAsia" w:ascii="宋体" w:hAnsi="宋体" w:cs="宋体"/>
                <w:b/>
                <w:bCs/>
                <w:color w:val="000000"/>
                <w:kern w:val="0"/>
                <w:sz w:val="24"/>
                <w:szCs w:val="24"/>
              </w:rPr>
              <w:t>笔试科目</w:t>
            </w:r>
          </w:p>
        </w:tc>
        <w:tc>
          <w:tcPr>
            <w:tcW w:w="2992" w:type="dxa"/>
            <w:tcBorders>
              <w:top w:val="single" w:color="000000" w:sz="4" w:space="0"/>
              <w:left w:val="nil"/>
              <w:right w:val="single" w:color="000000" w:sz="4" w:space="0"/>
            </w:tcBorders>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其他</w:t>
            </w:r>
          </w:p>
        </w:tc>
      </w:tr>
      <w:tr>
        <w:tblPrEx>
          <w:tblCellMar>
            <w:top w:w="15" w:type="dxa"/>
            <w:left w:w="15" w:type="dxa"/>
            <w:bottom w:w="15" w:type="dxa"/>
            <w:right w:w="15" w:type="dxa"/>
          </w:tblCellMar>
        </w:tblPrEx>
        <w:trPr>
          <w:trHeight w:val="1336" w:hRule="atLeast"/>
          <w:jc w:val="center"/>
        </w:trPr>
        <w:tc>
          <w:tcPr>
            <w:tcW w:w="614" w:type="dxa"/>
            <w:tcBorders>
              <w:top w:val="single" w:color="000000" w:sz="4" w:space="0"/>
              <w:left w:val="single" w:color="000000" w:sz="4" w:space="0"/>
              <w:bottom w:val="single" w:color="000000" w:sz="4" w:space="0"/>
              <w:right w:val="single" w:color="000000" w:sz="4" w:space="0"/>
            </w:tcBorders>
            <w:vAlign w:val="center"/>
          </w:tcPr>
          <w:p>
            <w:pPr>
              <w:widowControl/>
              <w:spacing w:line="90" w:lineRule="atLeast"/>
              <w:jc w:val="center"/>
              <w:rPr>
                <w:rFonts w:ascii="宋体" w:cs="Times New Roman"/>
                <w:color w:val="000000"/>
                <w:kern w:val="0"/>
                <w:sz w:val="22"/>
                <w:szCs w:val="22"/>
              </w:rPr>
            </w:pPr>
            <w:r>
              <w:rPr>
                <w:rFonts w:ascii="宋体" w:hAnsi="宋体" w:cs="宋体"/>
                <w:color w:val="000000"/>
                <w:kern w:val="0"/>
                <w:sz w:val="22"/>
                <w:szCs w:val="22"/>
              </w:rPr>
              <w:t>1</w:t>
            </w:r>
          </w:p>
        </w:tc>
        <w:tc>
          <w:tcPr>
            <w:tcW w:w="1337" w:type="dxa"/>
            <w:tcBorders>
              <w:top w:val="single" w:color="000000" w:sz="4" w:space="0"/>
              <w:left w:val="nil"/>
              <w:bottom w:val="single" w:color="000000" w:sz="4" w:space="0"/>
              <w:right w:val="single" w:color="000000" w:sz="4" w:space="0"/>
            </w:tcBorders>
            <w:vAlign w:val="center"/>
          </w:tcPr>
          <w:p>
            <w:pPr>
              <w:widowControl/>
              <w:spacing w:line="90" w:lineRule="atLeast"/>
              <w:jc w:val="center"/>
              <w:rPr>
                <w:rFonts w:ascii="宋体" w:hAnsi="宋体" w:cs="宋体"/>
                <w:color w:val="000000"/>
                <w:kern w:val="0"/>
                <w:sz w:val="22"/>
                <w:szCs w:val="22"/>
              </w:rPr>
            </w:pPr>
            <w:r>
              <w:rPr>
                <w:rFonts w:hint="eastAsia" w:ascii="宋体" w:hAnsi="宋体" w:cs="宋体"/>
                <w:color w:val="000000"/>
                <w:kern w:val="0"/>
                <w:sz w:val="22"/>
                <w:szCs w:val="22"/>
              </w:rPr>
              <w:t>230401</w:t>
            </w:r>
          </w:p>
        </w:tc>
        <w:tc>
          <w:tcPr>
            <w:tcW w:w="1245" w:type="dxa"/>
            <w:tcBorders>
              <w:top w:val="single" w:color="000000" w:sz="4" w:space="0"/>
              <w:left w:val="nil"/>
              <w:bottom w:val="single" w:color="000000" w:sz="4" w:space="0"/>
              <w:right w:val="single" w:color="000000" w:sz="4" w:space="0"/>
            </w:tcBorders>
            <w:vAlign w:val="center"/>
          </w:tcPr>
          <w:p>
            <w:pPr>
              <w:widowControl/>
              <w:spacing w:line="90" w:lineRule="atLeast"/>
              <w:jc w:val="center"/>
              <w:rPr>
                <w:rFonts w:ascii="宋体" w:cs="Times New Roman"/>
                <w:color w:val="000000"/>
                <w:kern w:val="0"/>
                <w:sz w:val="22"/>
                <w:szCs w:val="22"/>
              </w:rPr>
            </w:pPr>
            <w:r>
              <w:rPr>
                <w:rFonts w:hint="eastAsia" w:ascii="宋体" w:hAnsi="宋体" w:cs="宋体"/>
                <w:color w:val="000000"/>
                <w:kern w:val="0"/>
                <w:sz w:val="22"/>
                <w:szCs w:val="22"/>
              </w:rPr>
              <w:t>4</w:t>
            </w:r>
          </w:p>
        </w:tc>
        <w:tc>
          <w:tcPr>
            <w:tcW w:w="1140" w:type="dxa"/>
            <w:tcBorders>
              <w:top w:val="single" w:color="000000" w:sz="4" w:space="0"/>
              <w:left w:val="nil"/>
              <w:bottom w:val="single" w:color="000000" w:sz="4" w:space="0"/>
              <w:right w:val="single" w:color="000000" w:sz="4" w:space="0"/>
            </w:tcBorders>
            <w:vAlign w:val="center"/>
          </w:tcPr>
          <w:p>
            <w:pPr>
              <w:widowControl/>
              <w:spacing w:line="90" w:lineRule="atLeast"/>
              <w:jc w:val="center"/>
              <w:rPr>
                <w:rFonts w:ascii="宋体" w:cs="Times New Roman"/>
                <w:color w:val="000000"/>
                <w:kern w:val="0"/>
                <w:sz w:val="22"/>
                <w:szCs w:val="22"/>
              </w:rPr>
            </w:pPr>
            <w:r>
              <w:rPr>
                <w:rFonts w:hint="eastAsia" w:ascii="宋体" w:cs="宋体"/>
                <w:color w:val="000000"/>
                <w:kern w:val="0"/>
                <w:sz w:val="22"/>
                <w:szCs w:val="22"/>
              </w:rPr>
              <w:t>综合岗位</w:t>
            </w:r>
          </w:p>
        </w:tc>
        <w:tc>
          <w:tcPr>
            <w:tcW w:w="1380" w:type="dxa"/>
            <w:tcBorders>
              <w:top w:val="single" w:color="000000" w:sz="4" w:space="0"/>
              <w:left w:val="nil"/>
              <w:bottom w:val="single" w:color="000000" w:sz="4" w:space="0"/>
              <w:right w:val="single" w:color="000000" w:sz="4" w:space="0"/>
            </w:tcBorders>
            <w:vAlign w:val="center"/>
          </w:tcPr>
          <w:p>
            <w:pPr>
              <w:widowControl/>
              <w:spacing w:line="90" w:lineRule="atLeast"/>
              <w:jc w:val="center"/>
              <w:rPr>
                <w:rFonts w:ascii="宋体" w:cs="Times New Roman"/>
                <w:color w:val="000000"/>
                <w:kern w:val="0"/>
                <w:sz w:val="22"/>
                <w:szCs w:val="22"/>
              </w:rPr>
            </w:pPr>
            <w:r>
              <w:rPr>
                <w:rFonts w:hint="eastAsia" w:ascii="宋体" w:hAnsi="宋体" w:cs="宋体"/>
                <w:color w:val="000000"/>
                <w:kern w:val="0"/>
                <w:sz w:val="22"/>
                <w:szCs w:val="22"/>
              </w:rPr>
              <w:t>专科及以上</w:t>
            </w:r>
          </w:p>
        </w:tc>
        <w:tc>
          <w:tcPr>
            <w:tcW w:w="945" w:type="dxa"/>
            <w:tcBorders>
              <w:top w:val="single" w:color="000000" w:sz="4" w:space="0"/>
              <w:left w:val="nil"/>
              <w:bottom w:val="single" w:color="000000" w:sz="4" w:space="0"/>
              <w:right w:val="single" w:color="000000" w:sz="4" w:space="0"/>
            </w:tcBorders>
            <w:vAlign w:val="center"/>
          </w:tcPr>
          <w:p>
            <w:pPr>
              <w:widowControl/>
              <w:spacing w:line="90" w:lineRule="atLeast"/>
              <w:jc w:val="center"/>
              <w:rPr>
                <w:rFonts w:ascii="宋体" w:cs="Times New Roman"/>
                <w:color w:val="000000"/>
                <w:kern w:val="0"/>
                <w:sz w:val="22"/>
                <w:szCs w:val="22"/>
              </w:rPr>
            </w:pPr>
            <w:r>
              <w:rPr>
                <w:rFonts w:hint="eastAsia" w:ascii="宋体" w:cs="Times New Roman"/>
                <w:color w:val="000000"/>
                <w:kern w:val="0"/>
                <w:sz w:val="22"/>
                <w:szCs w:val="22"/>
              </w:rPr>
              <w:t>不限</w:t>
            </w:r>
          </w:p>
        </w:tc>
        <w:tc>
          <w:tcPr>
            <w:tcW w:w="1447" w:type="dxa"/>
            <w:tcBorders>
              <w:top w:val="single" w:color="000000" w:sz="4" w:space="0"/>
              <w:left w:val="nil"/>
              <w:bottom w:val="single" w:color="000000" w:sz="4" w:space="0"/>
              <w:right w:val="single" w:color="000000" w:sz="4" w:space="0"/>
            </w:tcBorders>
            <w:vAlign w:val="center"/>
          </w:tcPr>
          <w:p>
            <w:pPr>
              <w:widowControl/>
              <w:spacing w:line="90" w:lineRule="atLeast"/>
              <w:jc w:val="center"/>
              <w:rPr>
                <w:rFonts w:ascii="宋体" w:cs="Times New Roman"/>
                <w:color w:val="000000"/>
                <w:kern w:val="0"/>
                <w:sz w:val="22"/>
                <w:szCs w:val="22"/>
              </w:rPr>
            </w:pPr>
            <w:r>
              <w:rPr>
                <w:rFonts w:ascii="宋体" w:hAnsi="宋体" w:cs="宋体"/>
                <w:color w:val="000000"/>
                <w:kern w:val="0"/>
                <w:sz w:val="22"/>
                <w:szCs w:val="22"/>
              </w:rPr>
              <w:t>35</w:t>
            </w:r>
            <w:r>
              <w:rPr>
                <w:rFonts w:hint="eastAsia" w:ascii="宋体" w:hAnsi="宋体" w:cs="宋体"/>
                <w:color w:val="000000"/>
                <w:kern w:val="0"/>
                <w:sz w:val="22"/>
                <w:szCs w:val="22"/>
              </w:rPr>
              <w:t>周岁以下</w:t>
            </w:r>
          </w:p>
        </w:tc>
        <w:tc>
          <w:tcPr>
            <w:tcW w:w="1605" w:type="dxa"/>
            <w:tcBorders>
              <w:top w:val="single" w:color="000000" w:sz="4" w:space="0"/>
              <w:left w:val="nil"/>
              <w:bottom w:val="single" w:color="000000" w:sz="4" w:space="0"/>
              <w:right w:val="single" w:color="000000" w:sz="4" w:space="0"/>
            </w:tcBorders>
            <w:vAlign w:val="center"/>
          </w:tcPr>
          <w:p>
            <w:pPr>
              <w:widowControl/>
              <w:spacing w:line="90" w:lineRule="atLeast"/>
              <w:jc w:val="center"/>
              <w:rPr>
                <w:rFonts w:ascii="宋体" w:hAnsi="宋体" w:cs="宋体"/>
                <w:color w:val="000000"/>
                <w:kern w:val="0"/>
                <w:sz w:val="22"/>
                <w:szCs w:val="22"/>
              </w:rPr>
            </w:pPr>
            <w:r>
              <w:rPr>
                <w:rFonts w:hint="eastAsia" w:ascii="宋体" w:cs="Times New Roman"/>
                <w:color w:val="000000"/>
                <w:kern w:val="0"/>
                <w:sz w:val="22"/>
                <w:szCs w:val="22"/>
              </w:rPr>
              <w:t>限男性报考</w:t>
            </w:r>
          </w:p>
        </w:tc>
        <w:tc>
          <w:tcPr>
            <w:tcW w:w="1545" w:type="dxa"/>
            <w:tcBorders>
              <w:top w:val="single" w:color="000000" w:sz="4" w:space="0"/>
              <w:left w:val="nil"/>
              <w:bottom w:val="single" w:color="000000" w:sz="4" w:space="0"/>
              <w:right w:val="single" w:color="000000" w:sz="4" w:space="0"/>
            </w:tcBorders>
            <w:vAlign w:val="center"/>
          </w:tcPr>
          <w:p>
            <w:pPr>
              <w:widowControl/>
              <w:spacing w:line="90" w:lineRule="atLeast"/>
              <w:jc w:val="center"/>
              <w:rPr>
                <w:rFonts w:ascii="宋体" w:cs="Times New Roman"/>
                <w:color w:val="000000"/>
                <w:kern w:val="0"/>
                <w:sz w:val="22"/>
                <w:szCs w:val="22"/>
              </w:rPr>
            </w:pPr>
            <w:r>
              <w:rPr>
                <w:rFonts w:hint="eastAsia" w:ascii="宋体" w:hAnsi="宋体" w:cs="宋体"/>
                <w:color w:val="000000"/>
                <w:kern w:val="0"/>
                <w:sz w:val="22"/>
                <w:szCs w:val="22"/>
              </w:rPr>
              <w:t>综合知识</w:t>
            </w:r>
          </w:p>
        </w:tc>
        <w:tc>
          <w:tcPr>
            <w:tcW w:w="2992" w:type="dxa"/>
            <w:vMerge w:val="restart"/>
            <w:tcBorders>
              <w:top w:val="single" w:color="000000" w:sz="4" w:space="0"/>
              <w:left w:val="nil"/>
              <w:right w:val="single" w:color="000000" w:sz="4" w:space="0"/>
            </w:tcBorders>
            <w:vAlign w:val="center"/>
          </w:tcPr>
          <w:p>
            <w:pPr>
              <w:widowControl/>
              <w:spacing w:line="90" w:lineRule="atLeast"/>
              <w:jc w:val="center"/>
              <w:rPr>
                <w:rFonts w:ascii="宋体" w:cs="Times New Roman"/>
                <w:color w:val="000000"/>
                <w:kern w:val="0"/>
                <w:sz w:val="22"/>
                <w:szCs w:val="22"/>
              </w:rPr>
            </w:pPr>
            <w:r>
              <w:rPr>
                <w:rFonts w:hint="eastAsia"/>
                <w:sz w:val="24"/>
              </w:rPr>
              <w:t>录用后工作岗位安排在三河供销社1人、丰乐供销社1人、官亭供销社1人、高刘供销社1人、上派供销社1人、花岗供销社1人、山南供销社1人、小庙供销社1人工作，</w:t>
            </w:r>
            <w:r>
              <w:rPr>
                <w:rFonts w:ascii="宋体" w:hAnsi="宋体" w:cs="宋体"/>
                <w:sz w:val="24"/>
                <w:szCs w:val="24"/>
              </w:rPr>
              <w:t>根据合成成绩从高分到低分依次选择岗位</w:t>
            </w:r>
            <w:r>
              <w:rPr>
                <w:rFonts w:hint="eastAsia" w:ascii="宋体" w:hAnsi="宋体" w:cs="宋体"/>
                <w:sz w:val="24"/>
                <w:szCs w:val="24"/>
              </w:rPr>
              <w:t>。</w:t>
            </w:r>
          </w:p>
        </w:tc>
      </w:tr>
      <w:tr>
        <w:tblPrEx>
          <w:tblCellMar>
            <w:top w:w="15" w:type="dxa"/>
            <w:left w:w="15" w:type="dxa"/>
            <w:bottom w:w="15" w:type="dxa"/>
            <w:right w:w="15" w:type="dxa"/>
          </w:tblCellMar>
        </w:tblPrEx>
        <w:trPr>
          <w:trHeight w:val="1429" w:hRule="atLeast"/>
          <w:jc w:val="center"/>
        </w:trPr>
        <w:tc>
          <w:tcPr>
            <w:tcW w:w="614" w:type="dxa"/>
            <w:tcBorders>
              <w:top w:val="single" w:color="000000" w:sz="4" w:space="0"/>
              <w:left w:val="single" w:color="000000" w:sz="4" w:space="0"/>
              <w:bottom w:val="single" w:color="000000" w:sz="4" w:space="0"/>
              <w:right w:val="single" w:color="000000" w:sz="4" w:space="0"/>
            </w:tcBorders>
            <w:vAlign w:val="center"/>
          </w:tcPr>
          <w:p>
            <w:pPr>
              <w:widowControl/>
              <w:spacing w:line="90" w:lineRule="atLeast"/>
              <w:jc w:val="center"/>
              <w:rPr>
                <w:rFonts w:ascii="宋体" w:hAnsi="宋体" w:cs="宋体"/>
                <w:color w:val="000000"/>
                <w:kern w:val="0"/>
                <w:sz w:val="22"/>
                <w:szCs w:val="22"/>
              </w:rPr>
            </w:pPr>
            <w:r>
              <w:rPr>
                <w:rFonts w:ascii="宋体" w:hAnsi="宋体" w:cs="宋体"/>
                <w:color w:val="000000"/>
                <w:kern w:val="0"/>
                <w:sz w:val="22"/>
                <w:szCs w:val="22"/>
              </w:rPr>
              <w:t>1</w:t>
            </w:r>
          </w:p>
        </w:tc>
        <w:tc>
          <w:tcPr>
            <w:tcW w:w="1337" w:type="dxa"/>
            <w:tcBorders>
              <w:top w:val="single" w:color="000000" w:sz="4" w:space="0"/>
              <w:left w:val="nil"/>
              <w:bottom w:val="single" w:color="000000" w:sz="4" w:space="0"/>
              <w:right w:val="single" w:color="000000" w:sz="4" w:space="0"/>
            </w:tcBorders>
            <w:vAlign w:val="center"/>
          </w:tcPr>
          <w:p>
            <w:pPr>
              <w:widowControl/>
              <w:spacing w:line="90" w:lineRule="atLeast"/>
              <w:jc w:val="center"/>
              <w:rPr>
                <w:rFonts w:ascii="宋体" w:hAnsi="宋体" w:cs="宋体"/>
                <w:color w:val="000000"/>
                <w:kern w:val="0"/>
                <w:sz w:val="22"/>
                <w:szCs w:val="22"/>
              </w:rPr>
            </w:pPr>
            <w:r>
              <w:rPr>
                <w:rFonts w:hint="eastAsia" w:ascii="宋体" w:hAnsi="宋体" w:cs="宋体"/>
                <w:color w:val="000000"/>
                <w:kern w:val="0"/>
                <w:sz w:val="22"/>
                <w:szCs w:val="22"/>
              </w:rPr>
              <w:t>230402</w:t>
            </w:r>
          </w:p>
        </w:tc>
        <w:tc>
          <w:tcPr>
            <w:tcW w:w="1245" w:type="dxa"/>
            <w:tcBorders>
              <w:top w:val="single" w:color="000000" w:sz="4" w:space="0"/>
              <w:left w:val="nil"/>
              <w:bottom w:val="single" w:color="000000" w:sz="4" w:space="0"/>
              <w:right w:val="single" w:color="000000" w:sz="4" w:space="0"/>
            </w:tcBorders>
            <w:vAlign w:val="center"/>
          </w:tcPr>
          <w:p>
            <w:pPr>
              <w:widowControl/>
              <w:spacing w:line="90" w:lineRule="atLeast"/>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140" w:type="dxa"/>
            <w:tcBorders>
              <w:top w:val="single" w:color="000000" w:sz="4" w:space="0"/>
              <w:left w:val="nil"/>
              <w:bottom w:val="single" w:color="000000" w:sz="4" w:space="0"/>
              <w:right w:val="single" w:color="000000" w:sz="4" w:space="0"/>
            </w:tcBorders>
            <w:vAlign w:val="center"/>
          </w:tcPr>
          <w:p>
            <w:pPr>
              <w:widowControl/>
              <w:spacing w:line="90" w:lineRule="atLeast"/>
              <w:jc w:val="center"/>
              <w:rPr>
                <w:rFonts w:ascii="宋体" w:hAnsi="宋体" w:cs="宋体"/>
                <w:color w:val="000000"/>
                <w:kern w:val="0"/>
                <w:sz w:val="22"/>
                <w:szCs w:val="22"/>
              </w:rPr>
            </w:pPr>
            <w:r>
              <w:rPr>
                <w:rFonts w:hint="eastAsia" w:ascii="宋体" w:cs="宋体"/>
                <w:color w:val="000000"/>
                <w:kern w:val="0"/>
                <w:sz w:val="22"/>
                <w:szCs w:val="22"/>
              </w:rPr>
              <w:t>综合岗位</w:t>
            </w:r>
          </w:p>
        </w:tc>
        <w:tc>
          <w:tcPr>
            <w:tcW w:w="1380" w:type="dxa"/>
            <w:tcBorders>
              <w:top w:val="single" w:color="000000" w:sz="4" w:space="0"/>
              <w:left w:val="nil"/>
              <w:bottom w:val="single" w:color="000000" w:sz="4" w:space="0"/>
              <w:right w:val="single" w:color="000000" w:sz="4" w:space="0"/>
            </w:tcBorders>
            <w:vAlign w:val="center"/>
          </w:tcPr>
          <w:p>
            <w:pPr>
              <w:widowControl/>
              <w:spacing w:line="90" w:lineRule="atLeast"/>
              <w:jc w:val="center"/>
              <w:rPr>
                <w:rFonts w:ascii="宋体" w:hAnsi="宋体" w:cs="宋体"/>
                <w:color w:val="000000"/>
                <w:kern w:val="0"/>
                <w:sz w:val="22"/>
                <w:szCs w:val="22"/>
              </w:rPr>
            </w:pPr>
            <w:r>
              <w:rPr>
                <w:rFonts w:hint="eastAsia" w:ascii="宋体" w:hAnsi="宋体" w:cs="宋体"/>
                <w:color w:val="000000"/>
                <w:kern w:val="0"/>
                <w:sz w:val="22"/>
                <w:szCs w:val="22"/>
              </w:rPr>
              <w:t>专科及以上</w:t>
            </w:r>
          </w:p>
        </w:tc>
        <w:tc>
          <w:tcPr>
            <w:tcW w:w="945" w:type="dxa"/>
            <w:tcBorders>
              <w:top w:val="single" w:color="000000" w:sz="4" w:space="0"/>
              <w:left w:val="nil"/>
              <w:bottom w:val="single" w:color="000000" w:sz="4" w:space="0"/>
              <w:right w:val="single" w:color="000000" w:sz="4" w:space="0"/>
            </w:tcBorders>
            <w:vAlign w:val="center"/>
          </w:tcPr>
          <w:p>
            <w:pPr>
              <w:widowControl/>
              <w:spacing w:line="90" w:lineRule="atLeast"/>
              <w:jc w:val="center"/>
              <w:rPr>
                <w:rFonts w:ascii="宋体" w:cs="Times New Roman"/>
                <w:color w:val="000000"/>
                <w:kern w:val="0"/>
                <w:sz w:val="22"/>
                <w:szCs w:val="22"/>
              </w:rPr>
            </w:pPr>
            <w:r>
              <w:rPr>
                <w:rFonts w:hint="eastAsia" w:ascii="宋体" w:cs="Times New Roman"/>
                <w:color w:val="000000"/>
                <w:kern w:val="0"/>
                <w:sz w:val="22"/>
                <w:szCs w:val="22"/>
              </w:rPr>
              <w:t>不限</w:t>
            </w:r>
          </w:p>
        </w:tc>
        <w:tc>
          <w:tcPr>
            <w:tcW w:w="1447" w:type="dxa"/>
            <w:tcBorders>
              <w:top w:val="single" w:color="000000" w:sz="4" w:space="0"/>
              <w:left w:val="nil"/>
              <w:bottom w:val="single" w:color="000000" w:sz="4" w:space="0"/>
              <w:right w:val="single" w:color="000000" w:sz="4" w:space="0"/>
            </w:tcBorders>
            <w:vAlign w:val="center"/>
          </w:tcPr>
          <w:p>
            <w:pPr>
              <w:widowControl/>
              <w:spacing w:line="90" w:lineRule="atLeast"/>
              <w:jc w:val="center"/>
              <w:rPr>
                <w:rFonts w:ascii="宋体" w:hAnsi="宋体" w:cs="宋体"/>
                <w:color w:val="000000"/>
                <w:kern w:val="0"/>
                <w:sz w:val="22"/>
                <w:szCs w:val="22"/>
              </w:rPr>
            </w:pPr>
            <w:r>
              <w:rPr>
                <w:rFonts w:ascii="宋体" w:hAnsi="宋体" w:cs="宋体"/>
                <w:color w:val="000000"/>
                <w:kern w:val="0"/>
                <w:sz w:val="22"/>
                <w:szCs w:val="22"/>
              </w:rPr>
              <w:t>35</w:t>
            </w:r>
            <w:r>
              <w:rPr>
                <w:rFonts w:hint="eastAsia" w:ascii="宋体" w:hAnsi="宋体" w:cs="宋体"/>
                <w:color w:val="000000"/>
                <w:kern w:val="0"/>
                <w:sz w:val="22"/>
                <w:szCs w:val="22"/>
              </w:rPr>
              <w:t>周岁以下</w:t>
            </w:r>
          </w:p>
        </w:tc>
        <w:tc>
          <w:tcPr>
            <w:tcW w:w="1605" w:type="dxa"/>
            <w:tcBorders>
              <w:top w:val="single" w:color="000000" w:sz="4" w:space="0"/>
              <w:left w:val="nil"/>
              <w:bottom w:val="single" w:color="000000" w:sz="4" w:space="0"/>
              <w:right w:val="single" w:color="000000" w:sz="4" w:space="0"/>
            </w:tcBorders>
            <w:vAlign w:val="center"/>
          </w:tcPr>
          <w:p>
            <w:pPr>
              <w:widowControl/>
              <w:spacing w:line="90" w:lineRule="atLeast"/>
              <w:jc w:val="center"/>
              <w:rPr>
                <w:rFonts w:ascii="宋体" w:cs="Times New Roman"/>
                <w:color w:val="000000"/>
                <w:kern w:val="0"/>
                <w:sz w:val="22"/>
                <w:szCs w:val="22"/>
              </w:rPr>
            </w:pPr>
            <w:r>
              <w:rPr>
                <w:rFonts w:hint="eastAsia" w:ascii="宋体" w:cs="Times New Roman"/>
                <w:color w:val="000000"/>
                <w:kern w:val="0"/>
                <w:sz w:val="22"/>
                <w:szCs w:val="22"/>
              </w:rPr>
              <w:t>限女性报考</w:t>
            </w:r>
          </w:p>
        </w:tc>
        <w:tc>
          <w:tcPr>
            <w:tcW w:w="1545" w:type="dxa"/>
            <w:tcBorders>
              <w:top w:val="single" w:color="000000" w:sz="4" w:space="0"/>
              <w:left w:val="nil"/>
              <w:bottom w:val="single" w:color="000000" w:sz="4" w:space="0"/>
              <w:right w:val="single" w:color="000000" w:sz="4" w:space="0"/>
            </w:tcBorders>
            <w:vAlign w:val="center"/>
          </w:tcPr>
          <w:p>
            <w:pPr>
              <w:widowControl/>
              <w:spacing w:line="90" w:lineRule="atLeast"/>
              <w:jc w:val="center"/>
              <w:rPr>
                <w:rFonts w:ascii="宋体" w:hAnsi="宋体" w:cs="宋体"/>
                <w:color w:val="000000"/>
                <w:kern w:val="0"/>
                <w:sz w:val="22"/>
                <w:szCs w:val="22"/>
              </w:rPr>
            </w:pPr>
            <w:r>
              <w:rPr>
                <w:rFonts w:hint="eastAsia" w:ascii="宋体" w:hAnsi="宋体" w:cs="宋体"/>
                <w:color w:val="000000"/>
                <w:kern w:val="0"/>
                <w:sz w:val="22"/>
                <w:szCs w:val="22"/>
              </w:rPr>
              <w:t>综合知识</w:t>
            </w:r>
          </w:p>
        </w:tc>
        <w:tc>
          <w:tcPr>
            <w:tcW w:w="2992" w:type="dxa"/>
            <w:vMerge w:val="continue"/>
            <w:tcBorders>
              <w:left w:val="nil"/>
              <w:bottom w:val="single" w:color="000000" w:sz="4" w:space="0"/>
              <w:right w:val="single" w:color="000000" w:sz="4" w:space="0"/>
            </w:tcBorders>
            <w:vAlign w:val="center"/>
          </w:tcPr>
          <w:p>
            <w:pPr>
              <w:widowControl/>
              <w:spacing w:line="90" w:lineRule="atLeast"/>
              <w:jc w:val="center"/>
              <w:rPr>
                <w:rFonts w:ascii="宋体" w:cs="Times New Roman"/>
                <w:color w:val="000000"/>
                <w:kern w:val="0"/>
                <w:sz w:val="22"/>
                <w:szCs w:val="22"/>
              </w:rPr>
            </w:pPr>
          </w:p>
        </w:tc>
      </w:tr>
      <w:tr>
        <w:tblPrEx>
          <w:tblCellMar>
            <w:top w:w="15" w:type="dxa"/>
            <w:left w:w="15" w:type="dxa"/>
            <w:bottom w:w="15" w:type="dxa"/>
            <w:right w:w="15" w:type="dxa"/>
          </w:tblCellMar>
        </w:tblPrEx>
        <w:trPr>
          <w:trHeight w:val="1135" w:hRule="atLeast"/>
          <w:jc w:val="center"/>
        </w:trPr>
        <w:tc>
          <w:tcPr>
            <w:tcW w:w="6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Times New Roman"/>
                <w:color w:val="000000"/>
                <w:kern w:val="0"/>
                <w:sz w:val="22"/>
                <w:szCs w:val="22"/>
              </w:rPr>
            </w:pPr>
            <w:r>
              <w:rPr>
                <w:rFonts w:ascii="宋体" w:hAnsi="宋体" w:cs="宋体"/>
                <w:color w:val="000000"/>
                <w:kern w:val="0"/>
                <w:sz w:val="22"/>
                <w:szCs w:val="22"/>
              </w:rPr>
              <w:t>2</w:t>
            </w:r>
          </w:p>
        </w:tc>
        <w:tc>
          <w:tcPr>
            <w:tcW w:w="1337"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230403</w:t>
            </w:r>
          </w:p>
        </w:tc>
        <w:tc>
          <w:tcPr>
            <w:tcW w:w="1245" w:type="dxa"/>
            <w:tcBorders>
              <w:top w:val="single" w:color="000000" w:sz="4" w:space="0"/>
              <w:left w:val="nil"/>
              <w:bottom w:val="single" w:color="000000" w:sz="4" w:space="0"/>
              <w:right w:val="single" w:color="000000"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4</w:t>
            </w:r>
          </w:p>
        </w:tc>
        <w:tc>
          <w:tcPr>
            <w:tcW w:w="1140" w:type="dxa"/>
            <w:tcBorders>
              <w:top w:val="single" w:color="000000" w:sz="4" w:space="0"/>
              <w:left w:val="nil"/>
              <w:bottom w:val="single" w:color="000000" w:sz="4" w:space="0"/>
              <w:right w:val="single" w:color="000000"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财务</w:t>
            </w:r>
          </w:p>
        </w:tc>
        <w:tc>
          <w:tcPr>
            <w:tcW w:w="1380" w:type="dxa"/>
            <w:tcBorders>
              <w:top w:val="single" w:color="000000" w:sz="4" w:space="0"/>
              <w:left w:val="nil"/>
              <w:bottom w:val="single" w:color="000000" w:sz="4" w:space="0"/>
              <w:right w:val="single" w:color="000000"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专科及以上</w:t>
            </w:r>
          </w:p>
        </w:tc>
        <w:tc>
          <w:tcPr>
            <w:tcW w:w="945" w:type="dxa"/>
            <w:tcBorders>
              <w:top w:val="single" w:color="000000" w:sz="4" w:space="0"/>
              <w:left w:val="nil"/>
              <w:bottom w:val="single" w:color="000000" w:sz="4" w:space="0"/>
              <w:right w:val="single" w:color="000000" w:sz="4" w:space="0"/>
            </w:tcBorders>
            <w:vAlign w:val="center"/>
          </w:tcPr>
          <w:p>
            <w:pPr>
              <w:widowControl/>
              <w:jc w:val="center"/>
              <w:rPr>
                <w:rFonts w:ascii="宋体" w:cs="Times New Roman"/>
                <w:color w:val="000000"/>
                <w:kern w:val="0"/>
                <w:sz w:val="22"/>
                <w:szCs w:val="22"/>
              </w:rPr>
            </w:pPr>
            <w:r>
              <w:rPr>
                <w:rFonts w:hint="eastAsia" w:ascii="宋体" w:cs="Times New Roman"/>
                <w:color w:val="000000"/>
                <w:kern w:val="0"/>
                <w:sz w:val="22"/>
                <w:szCs w:val="22"/>
              </w:rPr>
              <w:t>不限</w:t>
            </w:r>
          </w:p>
        </w:tc>
        <w:tc>
          <w:tcPr>
            <w:tcW w:w="1447" w:type="dxa"/>
            <w:tcBorders>
              <w:top w:val="single" w:color="000000" w:sz="4" w:space="0"/>
              <w:left w:val="nil"/>
              <w:bottom w:val="single" w:color="000000" w:sz="4" w:space="0"/>
              <w:right w:val="single" w:color="000000" w:sz="4" w:space="0"/>
            </w:tcBorders>
            <w:vAlign w:val="center"/>
          </w:tcPr>
          <w:p>
            <w:pPr>
              <w:widowControl/>
              <w:jc w:val="center"/>
              <w:rPr>
                <w:rFonts w:ascii="宋体" w:cs="Times New Roman"/>
                <w:color w:val="000000"/>
                <w:kern w:val="0"/>
                <w:sz w:val="22"/>
                <w:szCs w:val="22"/>
              </w:rPr>
            </w:pPr>
            <w:r>
              <w:rPr>
                <w:rFonts w:ascii="宋体" w:hAnsi="宋体" w:cs="宋体"/>
                <w:color w:val="000000"/>
                <w:kern w:val="0"/>
                <w:sz w:val="22"/>
                <w:szCs w:val="22"/>
              </w:rPr>
              <w:t>35</w:t>
            </w:r>
            <w:r>
              <w:rPr>
                <w:rFonts w:hint="eastAsia" w:ascii="宋体" w:hAnsi="宋体" w:cs="宋体"/>
                <w:color w:val="000000"/>
                <w:kern w:val="0"/>
                <w:sz w:val="22"/>
                <w:szCs w:val="22"/>
              </w:rPr>
              <w:t>周岁以下</w:t>
            </w:r>
          </w:p>
        </w:tc>
        <w:tc>
          <w:tcPr>
            <w:tcW w:w="1605"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cs="Times New Roman"/>
                <w:color w:val="000000"/>
                <w:kern w:val="0"/>
                <w:sz w:val="22"/>
                <w:szCs w:val="22"/>
              </w:rPr>
              <w:t>拥有</w:t>
            </w:r>
            <w:r>
              <w:rPr>
                <w:rFonts w:hint="eastAsia" w:ascii="宋体" w:cs="Times New Roman"/>
                <w:color w:val="000000"/>
                <w:kern w:val="0"/>
                <w:sz w:val="22"/>
                <w:szCs w:val="22"/>
                <w:lang w:eastAsia="zh-CN"/>
              </w:rPr>
              <w:t>初级或</w:t>
            </w:r>
            <w:r>
              <w:rPr>
                <w:rFonts w:hint="eastAsia" w:ascii="宋体" w:cs="Times New Roman"/>
                <w:color w:val="000000"/>
                <w:kern w:val="0"/>
                <w:sz w:val="22"/>
                <w:szCs w:val="22"/>
              </w:rPr>
              <w:t>以上会计</w:t>
            </w:r>
            <w:r>
              <w:rPr>
                <w:rFonts w:hint="eastAsia" w:ascii="宋体" w:cs="Times New Roman"/>
                <w:color w:val="000000"/>
                <w:kern w:val="0"/>
                <w:sz w:val="22"/>
                <w:szCs w:val="22"/>
                <w:lang w:eastAsia="zh-CN"/>
              </w:rPr>
              <w:t>专业技术资格</w:t>
            </w:r>
            <w:r>
              <w:rPr>
                <w:rFonts w:hint="eastAsia" w:ascii="宋体" w:cs="Times New Roman"/>
                <w:color w:val="000000"/>
                <w:kern w:val="0"/>
                <w:sz w:val="22"/>
                <w:szCs w:val="22"/>
              </w:rPr>
              <w:t>证书</w:t>
            </w:r>
          </w:p>
        </w:tc>
        <w:tc>
          <w:tcPr>
            <w:tcW w:w="1545" w:type="dxa"/>
            <w:tcBorders>
              <w:top w:val="single" w:color="000000" w:sz="4" w:space="0"/>
              <w:left w:val="nil"/>
              <w:bottom w:val="single" w:color="000000" w:sz="4" w:space="0"/>
              <w:right w:val="single" w:color="000000" w:sz="4" w:space="0"/>
            </w:tcBorders>
            <w:vAlign w:val="center"/>
          </w:tcPr>
          <w:p>
            <w:pPr>
              <w:widowControl/>
              <w:jc w:val="center"/>
              <w:rPr>
                <w:rFonts w:ascii="宋体" w:cs="Times New Roman"/>
                <w:color w:val="000000"/>
                <w:kern w:val="0"/>
                <w:sz w:val="22"/>
                <w:szCs w:val="22"/>
              </w:rPr>
            </w:pPr>
            <w:r>
              <w:rPr>
                <w:rFonts w:hint="eastAsia" w:ascii="宋体" w:hAnsi="宋体" w:cs="宋体"/>
                <w:color w:val="000000"/>
                <w:kern w:val="0"/>
                <w:sz w:val="22"/>
                <w:szCs w:val="22"/>
              </w:rPr>
              <w:t>综合知识</w:t>
            </w:r>
          </w:p>
        </w:tc>
        <w:tc>
          <w:tcPr>
            <w:tcW w:w="2992" w:type="dxa"/>
            <w:tcBorders>
              <w:top w:val="single" w:color="000000" w:sz="4" w:space="0"/>
              <w:left w:val="nil"/>
              <w:bottom w:val="single" w:color="000000" w:sz="4" w:space="0"/>
              <w:right w:val="single" w:color="000000" w:sz="4" w:space="0"/>
            </w:tcBorders>
            <w:vAlign w:val="center"/>
          </w:tcPr>
          <w:p>
            <w:pPr>
              <w:widowControl/>
              <w:jc w:val="center"/>
              <w:rPr>
                <w:rFonts w:ascii="宋体" w:cs="Times New Roman"/>
                <w:color w:val="000000"/>
                <w:kern w:val="0"/>
                <w:sz w:val="22"/>
                <w:szCs w:val="22"/>
              </w:rPr>
            </w:pPr>
            <w:r>
              <w:rPr>
                <w:rFonts w:hint="eastAsia"/>
                <w:sz w:val="24"/>
              </w:rPr>
              <w:t>录用后工作岗位安排在肥西县供销社所属企业肥西县供销商业总公司1人、金鑫棉花经营中心1人、银丰棉麻经贸中心1人、特农汇电子商务中心1人工作，</w:t>
            </w:r>
            <w:r>
              <w:rPr>
                <w:rFonts w:ascii="宋体" w:hAnsi="宋体" w:cs="宋体"/>
                <w:sz w:val="24"/>
                <w:szCs w:val="24"/>
              </w:rPr>
              <w:t>根据合成成绩从高分到低分依次选择岗位</w:t>
            </w:r>
            <w:r>
              <w:rPr>
                <w:rFonts w:hint="eastAsia" w:ascii="宋体" w:hAnsi="宋体" w:cs="宋体"/>
                <w:sz w:val="24"/>
                <w:szCs w:val="24"/>
              </w:rPr>
              <w:t>。</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5OWQ2YzNjZTk2NGQzZDM4YTdmYjk5MjBmNGU0NWMifQ=="/>
  </w:docVars>
  <w:rsids>
    <w:rsidRoot w:val="2CAC368C"/>
    <w:rsid w:val="2CAC3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2">
    <w:name w:val="heading 5"/>
    <w:basedOn w:val="1"/>
    <w:next w:val="1"/>
    <w:qFormat/>
    <w:uiPriority w:val="0"/>
    <w:pPr>
      <w:keepNext/>
      <w:keepLines/>
      <w:spacing w:line="372" w:lineRule="auto"/>
      <w:outlineLvl w:val="4"/>
    </w:pPr>
    <w:rPr>
      <w:b/>
      <w:sz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semiHidden/>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2023-09-13T01:16:00Z</dcterms:created>
  <dc:creator>Administrator</dc:creator>
  <cp:lastModifiedBy>Administrator</cp:lastModifiedBy>
  <dcterms:modified xsi:type="dcterms:W3CDTF">2023-09-13T01:16:50Z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1A7AEEC842294187AADC4DC57F7CD21C_11</vt:lpwstr>
  </property>
</Properties>
</file>