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spacing w:line="600" w:lineRule="exact"/>
        <w:rPr>
          <w:rFonts w:hint="default" w:ascii="Times New Roman" w:hAnsi="Times New Roman" w:eastAsia="黑体" w:cs="Times New Roman"/>
          <w:color w:val="auto"/>
          <w:sz w:val="32"/>
          <w:szCs w:val="32"/>
        </w:rPr>
      </w:pPr>
    </w:p>
    <w:p>
      <w:pPr>
        <w:spacing w:line="60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四川省</w:t>
      </w:r>
      <w:r>
        <w:rPr>
          <w:rFonts w:hint="eastAsia" w:ascii="Times New Roman" w:hAnsi="Times New Roman" w:eastAsia="方正小标宋简体" w:cs="Times New Roman"/>
          <w:color w:val="auto"/>
          <w:sz w:val="36"/>
          <w:szCs w:val="36"/>
          <w:lang w:eastAsia="zh-CN"/>
        </w:rPr>
        <w:t>化工质量安全检测研究院</w:t>
      </w:r>
      <w:r>
        <w:rPr>
          <w:rFonts w:hint="default" w:ascii="Times New Roman" w:hAnsi="Times New Roman" w:eastAsia="方正小标宋简体" w:cs="Times New Roman"/>
          <w:color w:val="auto"/>
          <w:sz w:val="36"/>
          <w:szCs w:val="36"/>
        </w:rPr>
        <w:t>202</w:t>
      </w:r>
      <w:r>
        <w:rPr>
          <w:rFonts w:hint="eastAsia" w:ascii="Times New Roman" w:hAnsi="Times New Roman" w:eastAsia="方正小标宋简体" w:cs="Times New Roman"/>
          <w:color w:val="auto"/>
          <w:sz w:val="36"/>
          <w:szCs w:val="36"/>
          <w:lang w:val="en-US" w:eastAsia="zh-CN"/>
        </w:rPr>
        <w:t>3</w:t>
      </w:r>
      <w:r>
        <w:rPr>
          <w:rFonts w:hint="default" w:ascii="Times New Roman" w:hAnsi="Times New Roman" w:eastAsia="方正小标宋简体" w:cs="Times New Roman"/>
          <w:color w:val="auto"/>
          <w:sz w:val="36"/>
          <w:szCs w:val="36"/>
        </w:rPr>
        <w:t>年</w:t>
      </w:r>
      <w:r>
        <w:rPr>
          <w:rFonts w:hint="eastAsia" w:ascii="Times New Roman" w:hAnsi="Times New Roman" w:eastAsia="方正小标宋简体" w:cs="Times New Roman"/>
          <w:color w:val="auto"/>
          <w:sz w:val="36"/>
          <w:szCs w:val="36"/>
          <w:lang w:eastAsia="zh-CN"/>
        </w:rPr>
        <w:t>度公开</w:t>
      </w:r>
      <w:r>
        <w:rPr>
          <w:rFonts w:hint="default" w:ascii="Times New Roman" w:hAnsi="Times New Roman" w:eastAsia="方正小标宋简体" w:cs="Times New Roman"/>
          <w:color w:val="auto"/>
          <w:sz w:val="36"/>
          <w:szCs w:val="36"/>
        </w:rPr>
        <w:t>考核招聘工作人员岗位和条件要求一览表</w:t>
      </w:r>
    </w:p>
    <w:p>
      <w:pPr>
        <w:spacing w:line="600" w:lineRule="exact"/>
        <w:jc w:val="center"/>
        <w:rPr>
          <w:rFonts w:hint="default" w:ascii="Times New Roman" w:hAnsi="Times New Roman" w:eastAsia="黑体" w:cs="Times New Roman"/>
          <w:color w:val="auto"/>
          <w:sz w:val="32"/>
          <w:szCs w:val="32"/>
        </w:rPr>
      </w:pPr>
    </w:p>
    <w:tbl>
      <w:tblPr>
        <w:tblStyle w:val="7"/>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885"/>
        <w:gridCol w:w="1035"/>
        <w:gridCol w:w="3480"/>
        <w:gridCol w:w="2008"/>
        <w:gridCol w:w="2642"/>
        <w:gridCol w:w="1967"/>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06" w:type="dxa"/>
            <w:vMerge w:val="restart"/>
            <w:vAlign w:val="center"/>
          </w:tcPr>
          <w:p>
            <w:pPr>
              <w:spacing w:line="360" w:lineRule="exact"/>
              <w:jc w:val="center"/>
              <w:rPr>
                <w:rFonts w:hint="default" w:ascii="Times New Roman" w:hAnsi="Times New Roman" w:eastAsia="黑体" w:cs="Times New Roman"/>
                <w:bCs/>
                <w:color w:val="auto"/>
                <w:kern w:val="0"/>
                <w:sz w:val="28"/>
                <w:szCs w:val="28"/>
              </w:rPr>
            </w:pPr>
            <w:r>
              <w:rPr>
                <w:rFonts w:hint="default" w:ascii="Times New Roman" w:hAnsi="Times New Roman" w:eastAsia="黑体" w:cs="Times New Roman"/>
                <w:bCs/>
                <w:color w:val="auto"/>
                <w:kern w:val="0"/>
                <w:sz w:val="28"/>
                <w:szCs w:val="28"/>
              </w:rPr>
              <w:t>招聘</w:t>
            </w:r>
          </w:p>
          <w:p>
            <w:pPr>
              <w:spacing w:line="360" w:lineRule="exact"/>
              <w:jc w:val="center"/>
              <w:rPr>
                <w:rFonts w:hint="default" w:ascii="Times New Roman" w:hAnsi="Times New Roman" w:eastAsia="黑体" w:cs="Times New Roman"/>
                <w:bCs/>
                <w:color w:val="auto"/>
                <w:kern w:val="0"/>
                <w:sz w:val="28"/>
                <w:szCs w:val="28"/>
              </w:rPr>
            </w:pPr>
            <w:r>
              <w:rPr>
                <w:rFonts w:hint="default" w:ascii="Times New Roman" w:hAnsi="Times New Roman" w:eastAsia="黑体" w:cs="Times New Roman"/>
                <w:bCs/>
                <w:color w:val="auto"/>
                <w:kern w:val="0"/>
                <w:sz w:val="28"/>
                <w:szCs w:val="28"/>
              </w:rPr>
              <w:t>岗位</w:t>
            </w:r>
          </w:p>
        </w:tc>
        <w:tc>
          <w:tcPr>
            <w:tcW w:w="885" w:type="dxa"/>
            <w:vMerge w:val="restart"/>
            <w:vAlign w:val="center"/>
          </w:tcPr>
          <w:p>
            <w:pPr>
              <w:spacing w:line="360" w:lineRule="exact"/>
              <w:jc w:val="center"/>
              <w:rPr>
                <w:rFonts w:hint="default" w:ascii="Times New Roman" w:hAnsi="Times New Roman" w:eastAsia="黑体" w:cs="Times New Roman"/>
                <w:bCs/>
                <w:color w:val="auto"/>
                <w:kern w:val="0"/>
                <w:sz w:val="28"/>
                <w:szCs w:val="28"/>
              </w:rPr>
            </w:pPr>
            <w:r>
              <w:rPr>
                <w:rFonts w:hint="default" w:ascii="Times New Roman" w:hAnsi="Times New Roman" w:eastAsia="黑体" w:cs="Times New Roman"/>
                <w:bCs/>
                <w:color w:val="auto"/>
                <w:kern w:val="0"/>
                <w:sz w:val="28"/>
                <w:szCs w:val="28"/>
              </w:rPr>
              <w:t>招聘人数</w:t>
            </w:r>
          </w:p>
        </w:tc>
        <w:tc>
          <w:tcPr>
            <w:tcW w:w="1035" w:type="dxa"/>
            <w:vMerge w:val="restart"/>
            <w:vAlign w:val="center"/>
          </w:tcPr>
          <w:p>
            <w:pPr>
              <w:spacing w:line="360" w:lineRule="exact"/>
              <w:jc w:val="center"/>
              <w:rPr>
                <w:rFonts w:hint="default" w:ascii="Times New Roman" w:hAnsi="Times New Roman" w:eastAsia="黑体" w:cs="Times New Roman"/>
                <w:bCs/>
                <w:color w:val="auto"/>
                <w:kern w:val="0"/>
                <w:sz w:val="28"/>
                <w:szCs w:val="28"/>
              </w:rPr>
            </w:pPr>
            <w:r>
              <w:rPr>
                <w:rFonts w:hint="default" w:ascii="Times New Roman" w:hAnsi="Times New Roman" w:eastAsia="黑体" w:cs="Times New Roman"/>
                <w:bCs/>
                <w:color w:val="auto"/>
                <w:kern w:val="0"/>
                <w:sz w:val="28"/>
                <w:szCs w:val="28"/>
              </w:rPr>
              <w:t>岗位</w:t>
            </w:r>
          </w:p>
          <w:p>
            <w:pPr>
              <w:spacing w:line="360" w:lineRule="exact"/>
              <w:jc w:val="center"/>
              <w:rPr>
                <w:rFonts w:hint="default" w:ascii="Times New Roman" w:hAnsi="Times New Roman" w:eastAsia="黑体" w:cs="Times New Roman"/>
                <w:bCs/>
                <w:color w:val="auto"/>
                <w:kern w:val="0"/>
                <w:sz w:val="28"/>
                <w:szCs w:val="28"/>
              </w:rPr>
            </w:pPr>
            <w:r>
              <w:rPr>
                <w:rFonts w:hint="default" w:ascii="Times New Roman" w:hAnsi="Times New Roman" w:eastAsia="黑体" w:cs="Times New Roman"/>
                <w:bCs/>
                <w:color w:val="auto"/>
                <w:kern w:val="0"/>
                <w:sz w:val="28"/>
                <w:szCs w:val="28"/>
              </w:rPr>
              <w:t>编码</w:t>
            </w:r>
          </w:p>
        </w:tc>
        <w:tc>
          <w:tcPr>
            <w:tcW w:w="10097" w:type="dxa"/>
            <w:gridSpan w:val="4"/>
            <w:vAlign w:val="center"/>
          </w:tcPr>
          <w:p>
            <w:pPr>
              <w:spacing w:line="360" w:lineRule="exact"/>
              <w:jc w:val="center"/>
              <w:rPr>
                <w:rFonts w:hint="default" w:ascii="Times New Roman" w:hAnsi="Times New Roman" w:eastAsia="黑体" w:cs="Times New Roman"/>
                <w:bCs/>
                <w:color w:val="auto"/>
                <w:kern w:val="0"/>
                <w:sz w:val="28"/>
                <w:szCs w:val="28"/>
              </w:rPr>
            </w:pPr>
            <w:r>
              <w:rPr>
                <w:rFonts w:hint="default" w:ascii="Times New Roman" w:hAnsi="Times New Roman" w:eastAsia="黑体" w:cs="Times New Roman"/>
                <w:bCs/>
                <w:color w:val="auto"/>
                <w:kern w:val="0"/>
                <w:sz w:val="28"/>
                <w:szCs w:val="28"/>
              </w:rPr>
              <w:t>有关条件要求</w:t>
            </w:r>
          </w:p>
        </w:tc>
        <w:tc>
          <w:tcPr>
            <w:tcW w:w="819" w:type="dxa"/>
            <w:vMerge w:val="restart"/>
            <w:vAlign w:val="center"/>
          </w:tcPr>
          <w:p>
            <w:pPr>
              <w:spacing w:line="360" w:lineRule="exact"/>
              <w:jc w:val="center"/>
              <w:rPr>
                <w:rFonts w:hint="default" w:ascii="Times New Roman" w:hAnsi="Times New Roman" w:eastAsia="黑体" w:cs="Times New Roman"/>
                <w:bCs/>
                <w:color w:val="auto"/>
                <w:kern w:val="0"/>
                <w:sz w:val="28"/>
                <w:szCs w:val="28"/>
              </w:rPr>
            </w:pPr>
            <w:r>
              <w:rPr>
                <w:rFonts w:hint="default" w:ascii="Times New Roman" w:hAnsi="Times New Roman" w:eastAsia="黑体" w:cs="Times New Roman"/>
                <w:bCs/>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06" w:type="dxa"/>
            <w:vMerge w:val="continue"/>
            <w:vAlign w:val="center"/>
          </w:tcPr>
          <w:p>
            <w:pPr>
              <w:spacing w:line="360" w:lineRule="exact"/>
              <w:jc w:val="center"/>
              <w:rPr>
                <w:rFonts w:hint="default" w:ascii="Times New Roman" w:hAnsi="Times New Roman" w:eastAsia="宋体" w:cs="Times New Roman"/>
                <w:b/>
                <w:color w:val="auto"/>
                <w:kern w:val="0"/>
                <w:sz w:val="28"/>
                <w:szCs w:val="28"/>
              </w:rPr>
            </w:pPr>
          </w:p>
        </w:tc>
        <w:tc>
          <w:tcPr>
            <w:tcW w:w="885" w:type="dxa"/>
            <w:vMerge w:val="continue"/>
          </w:tcPr>
          <w:p>
            <w:pPr>
              <w:spacing w:line="360" w:lineRule="exact"/>
              <w:jc w:val="center"/>
              <w:rPr>
                <w:rFonts w:hint="default" w:ascii="Times New Roman" w:hAnsi="Times New Roman" w:eastAsia="宋体" w:cs="Times New Roman"/>
                <w:b/>
                <w:color w:val="auto"/>
                <w:kern w:val="0"/>
                <w:sz w:val="28"/>
                <w:szCs w:val="28"/>
              </w:rPr>
            </w:pPr>
          </w:p>
        </w:tc>
        <w:tc>
          <w:tcPr>
            <w:tcW w:w="1035" w:type="dxa"/>
            <w:vMerge w:val="continue"/>
          </w:tcPr>
          <w:p>
            <w:pPr>
              <w:spacing w:line="360" w:lineRule="exact"/>
              <w:jc w:val="center"/>
              <w:rPr>
                <w:rFonts w:hint="default" w:ascii="Times New Roman" w:hAnsi="Times New Roman" w:eastAsia="宋体" w:cs="Times New Roman"/>
                <w:b/>
                <w:color w:val="auto"/>
                <w:kern w:val="0"/>
                <w:sz w:val="28"/>
                <w:szCs w:val="28"/>
              </w:rPr>
            </w:pPr>
          </w:p>
        </w:tc>
        <w:tc>
          <w:tcPr>
            <w:tcW w:w="3480" w:type="dxa"/>
            <w:vAlign w:val="center"/>
          </w:tcPr>
          <w:p>
            <w:pPr>
              <w:spacing w:line="360" w:lineRule="exact"/>
              <w:jc w:val="center"/>
              <w:rPr>
                <w:rFonts w:hint="default" w:ascii="Times New Roman" w:hAnsi="Times New Roman" w:eastAsia="黑体" w:cs="Times New Roman"/>
                <w:bCs/>
                <w:color w:val="auto"/>
                <w:kern w:val="0"/>
                <w:sz w:val="28"/>
                <w:szCs w:val="28"/>
              </w:rPr>
            </w:pPr>
            <w:r>
              <w:rPr>
                <w:rFonts w:hint="default" w:ascii="Times New Roman" w:hAnsi="Times New Roman" w:eastAsia="黑体" w:cs="Times New Roman"/>
                <w:bCs/>
                <w:color w:val="auto"/>
                <w:kern w:val="0"/>
                <w:sz w:val="28"/>
                <w:szCs w:val="28"/>
              </w:rPr>
              <w:t>专业</w:t>
            </w:r>
          </w:p>
        </w:tc>
        <w:tc>
          <w:tcPr>
            <w:tcW w:w="2008" w:type="dxa"/>
            <w:vAlign w:val="center"/>
          </w:tcPr>
          <w:p>
            <w:pPr>
              <w:spacing w:line="360" w:lineRule="exact"/>
              <w:jc w:val="center"/>
              <w:rPr>
                <w:rFonts w:hint="default" w:ascii="Times New Roman" w:hAnsi="Times New Roman" w:eastAsia="黑体" w:cs="Times New Roman"/>
                <w:bCs/>
                <w:color w:val="auto"/>
                <w:kern w:val="0"/>
                <w:sz w:val="28"/>
                <w:szCs w:val="28"/>
              </w:rPr>
            </w:pPr>
            <w:r>
              <w:rPr>
                <w:rFonts w:hint="default" w:ascii="Times New Roman" w:hAnsi="Times New Roman" w:eastAsia="黑体" w:cs="Times New Roman"/>
                <w:bCs/>
                <w:color w:val="auto"/>
                <w:kern w:val="0"/>
                <w:sz w:val="28"/>
                <w:szCs w:val="28"/>
              </w:rPr>
              <w:t>学历学位</w:t>
            </w:r>
          </w:p>
        </w:tc>
        <w:tc>
          <w:tcPr>
            <w:tcW w:w="2642" w:type="dxa"/>
            <w:vAlign w:val="center"/>
          </w:tcPr>
          <w:p>
            <w:pPr>
              <w:spacing w:line="360" w:lineRule="exact"/>
              <w:jc w:val="center"/>
              <w:rPr>
                <w:rFonts w:hint="default" w:ascii="Times New Roman" w:hAnsi="Times New Roman" w:eastAsia="黑体" w:cs="Times New Roman"/>
                <w:bCs/>
                <w:color w:val="auto"/>
                <w:kern w:val="0"/>
                <w:sz w:val="28"/>
                <w:szCs w:val="28"/>
              </w:rPr>
            </w:pPr>
            <w:r>
              <w:rPr>
                <w:rFonts w:hint="default" w:ascii="Times New Roman" w:hAnsi="Times New Roman" w:eastAsia="黑体" w:cs="Times New Roman"/>
                <w:bCs/>
                <w:color w:val="auto"/>
                <w:kern w:val="0"/>
                <w:sz w:val="28"/>
                <w:szCs w:val="28"/>
              </w:rPr>
              <w:t>职称（职业）资格</w:t>
            </w:r>
          </w:p>
        </w:tc>
        <w:tc>
          <w:tcPr>
            <w:tcW w:w="1967" w:type="dxa"/>
            <w:vAlign w:val="center"/>
          </w:tcPr>
          <w:p>
            <w:pPr>
              <w:spacing w:line="360" w:lineRule="exact"/>
              <w:jc w:val="center"/>
              <w:rPr>
                <w:rFonts w:hint="default" w:ascii="Times New Roman" w:hAnsi="Times New Roman" w:eastAsia="黑体" w:cs="Times New Roman"/>
                <w:bCs/>
                <w:color w:val="auto"/>
                <w:kern w:val="0"/>
                <w:sz w:val="28"/>
                <w:szCs w:val="28"/>
              </w:rPr>
            </w:pPr>
            <w:r>
              <w:rPr>
                <w:rFonts w:hint="default" w:ascii="Times New Roman" w:hAnsi="Times New Roman" w:eastAsia="黑体" w:cs="Times New Roman"/>
                <w:bCs/>
                <w:color w:val="auto"/>
                <w:kern w:val="0"/>
                <w:sz w:val="28"/>
                <w:szCs w:val="28"/>
              </w:rPr>
              <w:t>年龄</w:t>
            </w:r>
          </w:p>
        </w:tc>
        <w:tc>
          <w:tcPr>
            <w:tcW w:w="819" w:type="dxa"/>
            <w:vMerge w:val="continue"/>
          </w:tcPr>
          <w:p>
            <w:pPr>
              <w:spacing w:line="360" w:lineRule="exact"/>
              <w:jc w:val="center"/>
              <w:rPr>
                <w:rFonts w:hint="default" w:ascii="Times New Roman" w:hAnsi="Times New Roman" w:eastAsia="宋体" w:cs="Times New Roman"/>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306" w:type="dxa"/>
            <w:vAlign w:val="center"/>
          </w:tcPr>
          <w:p>
            <w:pPr>
              <w:pStyle w:val="6"/>
              <w:spacing w:before="0" w:beforeAutospacing="0" w:after="0" w:afterAutospacing="0" w:line="360" w:lineRule="exact"/>
              <w:jc w:val="center"/>
              <w:rPr>
                <w:rFonts w:hint="default" w:ascii="Times New Roman" w:hAnsi="Times New Roman" w:eastAsia="方正仿宋简体" w:cs="Times New Roman"/>
                <w:b w:val="0"/>
                <w:bCs/>
                <w:color w:val="auto"/>
                <w:sz w:val="24"/>
                <w:szCs w:val="24"/>
              </w:rPr>
            </w:pPr>
            <w:r>
              <w:rPr>
                <w:rFonts w:hint="default" w:ascii="Times New Roman" w:hAnsi="Times New Roman" w:eastAsia="方正仿宋简体" w:cs="Times New Roman"/>
                <w:b w:val="0"/>
                <w:bCs/>
                <w:color w:val="auto"/>
                <w:sz w:val="24"/>
                <w:szCs w:val="24"/>
              </w:rPr>
              <w:t>化学品</w:t>
            </w:r>
          </w:p>
          <w:p>
            <w:pPr>
              <w:pStyle w:val="6"/>
              <w:spacing w:before="0" w:beforeAutospacing="0" w:after="0" w:afterAutospacing="0" w:line="360" w:lineRule="exact"/>
              <w:jc w:val="center"/>
              <w:rPr>
                <w:rFonts w:hint="default" w:ascii="Times New Roman" w:hAnsi="Times New Roman" w:eastAsia="方正仿宋简体" w:cs="Times New Roman"/>
                <w:b w:val="0"/>
                <w:bCs/>
                <w:color w:val="auto"/>
                <w:sz w:val="24"/>
                <w:szCs w:val="24"/>
              </w:rPr>
            </w:pPr>
            <w:r>
              <w:rPr>
                <w:rFonts w:hint="default" w:ascii="Times New Roman" w:hAnsi="Times New Roman" w:eastAsia="方正仿宋简体" w:cs="Times New Roman"/>
                <w:b w:val="0"/>
                <w:bCs/>
                <w:color w:val="auto"/>
                <w:sz w:val="24"/>
                <w:szCs w:val="24"/>
              </w:rPr>
              <w:t>检验检测</w:t>
            </w:r>
          </w:p>
        </w:tc>
        <w:tc>
          <w:tcPr>
            <w:tcW w:w="885" w:type="dxa"/>
            <w:vAlign w:val="center"/>
          </w:tcPr>
          <w:p>
            <w:pPr>
              <w:pStyle w:val="6"/>
              <w:spacing w:before="0" w:beforeAutospacing="0" w:after="0" w:afterAutospacing="0" w:line="360" w:lineRule="exact"/>
              <w:jc w:val="center"/>
              <w:rPr>
                <w:rFonts w:hint="default" w:ascii="Times New Roman" w:hAnsi="Times New Roman" w:eastAsia="方正仿宋简体" w:cs="Times New Roman"/>
                <w:b w:val="0"/>
                <w:bCs/>
                <w:color w:val="auto"/>
                <w:sz w:val="24"/>
                <w:szCs w:val="24"/>
              </w:rPr>
            </w:pPr>
            <w:r>
              <w:rPr>
                <w:rFonts w:hint="eastAsia" w:ascii="Times New Roman" w:hAnsi="Times New Roman" w:eastAsia="方正仿宋简体" w:cs="Times New Roman"/>
                <w:b w:val="0"/>
                <w:bCs/>
                <w:color w:val="auto"/>
                <w:sz w:val="24"/>
                <w:szCs w:val="24"/>
                <w:lang w:val="en-US" w:eastAsia="zh-CN"/>
              </w:rPr>
              <w:t>3</w:t>
            </w:r>
            <w:r>
              <w:rPr>
                <w:rFonts w:hint="default" w:ascii="Times New Roman" w:hAnsi="Times New Roman" w:eastAsia="方正仿宋简体" w:cs="Times New Roman"/>
                <w:b w:val="0"/>
                <w:bCs/>
                <w:color w:val="auto"/>
                <w:sz w:val="24"/>
                <w:szCs w:val="24"/>
              </w:rPr>
              <w:t>人</w:t>
            </w:r>
          </w:p>
        </w:tc>
        <w:tc>
          <w:tcPr>
            <w:tcW w:w="1035" w:type="dxa"/>
            <w:vAlign w:val="center"/>
          </w:tcPr>
          <w:p>
            <w:pPr>
              <w:pStyle w:val="6"/>
              <w:spacing w:before="0" w:beforeAutospacing="0" w:after="0" w:afterAutospacing="0" w:line="360" w:lineRule="exact"/>
              <w:jc w:val="center"/>
              <w:rPr>
                <w:rFonts w:hint="default" w:ascii="Times New Roman" w:hAnsi="Times New Roman" w:eastAsia="方正仿宋简体" w:cs="Times New Roman"/>
                <w:b w:val="0"/>
                <w:bCs/>
                <w:color w:val="auto"/>
                <w:sz w:val="24"/>
                <w:szCs w:val="24"/>
                <w:lang w:val="en-US" w:eastAsia="zh-CN"/>
              </w:rPr>
            </w:pPr>
            <w:r>
              <w:rPr>
                <w:rFonts w:hint="default" w:ascii="Times New Roman" w:hAnsi="Times New Roman" w:eastAsia="方正仿宋简体" w:cs="Times New Roman"/>
                <w:b w:val="0"/>
                <w:bCs/>
                <w:color w:val="auto"/>
                <w:sz w:val="24"/>
                <w:szCs w:val="24"/>
              </w:rPr>
              <w:t>H</w:t>
            </w:r>
            <w:r>
              <w:rPr>
                <w:rFonts w:hint="default" w:ascii="Times New Roman" w:hAnsi="Times New Roman" w:eastAsia="方正仿宋简体" w:cs="Times New Roman"/>
                <w:b w:val="0"/>
                <w:bCs/>
                <w:color w:val="auto"/>
                <w:sz w:val="24"/>
                <w:szCs w:val="24"/>
                <w:lang w:val="en-US" w:eastAsia="zh-CN"/>
              </w:rPr>
              <w:t>JY</w:t>
            </w:r>
          </w:p>
          <w:p>
            <w:pPr>
              <w:pStyle w:val="6"/>
              <w:spacing w:before="0" w:beforeAutospacing="0" w:after="0" w:afterAutospacing="0" w:line="360" w:lineRule="exact"/>
              <w:jc w:val="center"/>
              <w:rPr>
                <w:rFonts w:hint="default" w:ascii="Times New Roman" w:hAnsi="Times New Roman" w:eastAsia="方正仿宋简体" w:cs="Times New Roman"/>
                <w:b w:val="0"/>
                <w:bCs/>
                <w:color w:val="auto"/>
                <w:sz w:val="24"/>
                <w:szCs w:val="24"/>
              </w:rPr>
            </w:pPr>
            <w:r>
              <w:rPr>
                <w:rFonts w:hint="default" w:ascii="Times New Roman" w:hAnsi="Times New Roman" w:eastAsia="方正仿宋简体" w:cs="Times New Roman"/>
                <w:b w:val="0"/>
                <w:bCs/>
                <w:color w:val="auto"/>
                <w:sz w:val="24"/>
                <w:szCs w:val="24"/>
              </w:rPr>
              <w:t>202</w:t>
            </w:r>
            <w:r>
              <w:rPr>
                <w:rFonts w:hint="eastAsia" w:ascii="Times New Roman" w:hAnsi="Times New Roman" w:eastAsia="方正仿宋简体" w:cs="Times New Roman"/>
                <w:b w:val="0"/>
                <w:bCs/>
                <w:color w:val="auto"/>
                <w:sz w:val="24"/>
                <w:szCs w:val="24"/>
                <w:lang w:val="en-US" w:eastAsia="zh-CN"/>
              </w:rPr>
              <w:t>3</w:t>
            </w:r>
            <w:r>
              <w:rPr>
                <w:rFonts w:hint="default" w:ascii="Times New Roman" w:hAnsi="Times New Roman" w:eastAsia="方正仿宋简体" w:cs="Times New Roman"/>
                <w:b w:val="0"/>
                <w:bCs/>
                <w:color w:val="auto"/>
                <w:sz w:val="24"/>
                <w:szCs w:val="24"/>
              </w:rPr>
              <w:t>01</w:t>
            </w:r>
          </w:p>
        </w:tc>
        <w:tc>
          <w:tcPr>
            <w:tcW w:w="3480" w:type="dxa"/>
            <w:vAlign w:val="center"/>
          </w:tcPr>
          <w:p>
            <w:pPr>
              <w:pStyle w:val="6"/>
              <w:spacing w:before="0" w:beforeAutospacing="0" w:after="0" w:afterAutospacing="0" w:line="360" w:lineRule="exact"/>
              <w:rPr>
                <w:rFonts w:hint="default" w:ascii="Times New Roman" w:hAnsi="Times New Roman" w:eastAsia="方正仿宋简体" w:cs="Times New Roman"/>
                <w:kern w:val="0"/>
                <w:sz w:val="24"/>
                <w:szCs w:val="24"/>
                <w:lang w:eastAsia="zh-CN"/>
              </w:rPr>
            </w:pPr>
            <w:r>
              <w:rPr>
                <w:rFonts w:hint="default" w:ascii="Times New Roman" w:hAnsi="Times New Roman" w:eastAsia="方正仿宋简体" w:cs="Times New Roman"/>
                <w:kern w:val="0"/>
                <w:sz w:val="24"/>
                <w:szCs w:val="24"/>
                <w:lang w:eastAsia="zh-CN"/>
              </w:rPr>
              <w:t>本科：</w:t>
            </w:r>
            <w:r>
              <w:rPr>
                <w:rFonts w:hint="default" w:ascii="Times New Roman" w:hAnsi="Times New Roman" w:eastAsia="方正仿宋简体" w:cs="Times New Roman"/>
                <w:b w:val="0"/>
                <w:bCs/>
                <w:color w:val="auto"/>
                <w:sz w:val="24"/>
                <w:szCs w:val="24"/>
              </w:rPr>
              <w:t>化学类</w:t>
            </w:r>
            <w:r>
              <w:rPr>
                <w:rFonts w:hint="eastAsia" w:ascii="Times New Roman" w:hAnsi="Times New Roman" w:eastAsia="方正仿宋简体" w:cs="Times New Roman"/>
                <w:b w:val="0"/>
                <w:bCs/>
                <w:color w:val="auto"/>
                <w:sz w:val="24"/>
                <w:szCs w:val="24"/>
                <w:lang w:eastAsia="zh-CN"/>
              </w:rPr>
              <w:t>、</w:t>
            </w:r>
            <w:r>
              <w:rPr>
                <w:rFonts w:hint="default" w:ascii="Times New Roman" w:hAnsi="Times New Roman" w:eastAsia="方正仿宋简体" w:cs="Times New Roman"/>
                <w:b w:val="0"/>
                <w:bCs/>
                <w:color w:val="auto"/>
                <w:sz w:val="24"/>
                <w:szCs w:val="24"/>
              </w:rPr>
              <w:t>生物科学类</w:t>
            </w:r>
            <w:r>
              <w:rPr>
                <w:rFonts w:hint="eastAsia" w:ascii="Times New Roman" w:hAnsi="Times New Roman" w:eastAsia="方正仿宋简体" w:cs="Times New Roman"/>
                <w:kern w:val="0"/>
                <w:sz w:val="24"/>
                <w:szCs w:val="24"/>
                <w:lang w:val="en-US" w:eastAsia="zh-CN"/>
              </w:rPr>
              <w:t>;</w:t>
            </w:r>
          </w:p>
          <w:p>
            <w:pPr>
              <w:pStyle w:val="6"/>
              <w:spacing w:before="0" w:beforeAutospacing="0" w:after="0" w:afterAutospacing="0" w:line="360" w:lineRule="exact"/>
              <w:rPr>
                <w:rFonts w:hint="default" w:ascii="Times New Roman" w:hAnsi="Times New Roman" w:eastAsia="方正仿宋简体" w:cs="Times New Roman"/>
                <w:b w:val="0"/>
                <w:bCs/>
                <w:color w:val="auto"/>
                <w:sz w:val="24"/>
                <w:szCs w:val="24"/>
              </w:rPr>
            </w:pPr>
            <w:r>
              <w:rPr>
                <w:rFonts w:hint="default" w:ascii="Times New Roman" w:hAnsi="Times New Roman" w:eastAsia="方正仿宋简体" w:cs="Times New Roman"/>
                <w:b w:val="0"/>
                <w:bCs/>
                <w:color w:val="auto"/>
                <w:sz w:val="24"/>
                <w:szCs w:val="24"/>
              </w:rPr>
              <w:t>研究生（含博士研究生）：</w:t>
            </w:r>
            <w:r>
              <w:rPr>
                <w:rFonts w:hint="default" w:ascii="Times New Roman" w:hAnsi="Times New Roman" w:eastAsia="方正仿宋简体" w:cs="Times New Roman"/>
                <w:sz w:val="24"/>
                <w:szCs w:val="24"/>
              </w:rPr>
              <w:t>无机化学</w:t>
            </w:r>
            <w:r>
              <w:rPr>
                <w:rFonts w:hint="eastAsia" w:ascii="Times New Roman" w:hAnsi="Times New Roman" w:eastAsia="方正仿宋简体" w:cs="Times New Roman"/>
                <w:sz w:val="24"/>
                <w:szCs w:val="24"/>
                <w:lang w:eastAsia="zh-CN"/>
              </w:rPr>
              <w:t>专业</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rPr>
              <w:t>分析化学</w:t>
            </w:r>
            <w:r>
              <w:rPr>
                <w:rFonts w:hint="eastAsia" w:ascii="Times New Roman" w:hAnsi="Times New Roman" w:eastAsia="方正仿宋简体" w:cs="Times New Roman"/>
                <w:sz w:val="24"/>
                <w:szCs w:val="24"/>
                <w:lang w:eastAsia="zh-CN"/>
              </w:rPr>
              <w:t>专业</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有机化学</w:t>
            </w:r>
            <w:r>
              <w:rPr>
                <w:rFonts w:hint="eastAsia" w:ascii="Times New Roman" w:hAnsi="Times New Roman" w:eastAsia="方正仿宋简体" w:cs="Times New Roman"/>
                <w:sz w:val="24"/>
                <w:szCs w:val="24"/>
                <w:lang w:eastAsia="zh-CN"/>
              </w:rPr>
              <w:t>专业</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生物化工</w:t>
            </w:r>
            <w:r>
              <w:rPr>
                <w:rFonts w:hint="eastAsia" w:ascii="Times New Roman" w:hAnsi="Times New Roman" w:eastAsia="方正仿宋简体" w:cs="Times New Roman"/>
                <w:sz w:val="24"/>
                <w:szCs w:val="24"/>
                <w:lang w:eastAsia="zh-CN"/>
              </w:rPr>
              <w:t>专业</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应用化学</w:t>
            </w:r>
            <w:r>
              <w:rPr>
                <w:rFonts w:hint="eastAsia" w:ascii="Times New Roman" w:hAnsi="Times New Roman" w:eastAsia="方正仿宋简体" w:cs="Times New Roman"/>
                <w:sz w:val="24"/>
                <w:szCs w:val="24"/>
                <w:lang w:eastAsia="zh-CN"/>
              </w:rPr>
              <w:t>专业</w:t>
            </w:r>
            <w:r>
              <w:rPr>
                <w:rFonts w:hint="eastAsia" w:ascii="Times New Roman" w:hAnsi="Times New Roman" w:eastAsia="方正仿宋简体" w:cs="Times New Roman"/>
                <w:b w:val="0"/>
                <w:bCs/>
                <w:color w:val="auto"/>
                <w:sz w:val="24"/>
                <w:szCs w:val="24"/>
                <w:lang w:eastAsia="zh-CN"/>
              </w:rPr>
              <w:t>、化学工程</w:t>
            </w:r>
            <w:r>
              <w:rPr>
                <w:rFonts w:hint="eastAsia" w:ascii="Times New Roman" w:hAnsi="Times New Roman" w:eastAsia="方正仿宋简体" w:cs="Times New Roman"/>
                <w:sz w:val="24"/>
                <w:szCs w:val="24"/>
                <w:lang w:eastAsia="zh-CN"/>
              </w:rPr>
              <w:t>专业</w:t>
            </w:r>
            <w:r>
              <w:rPr>
                <w:rFonts w:hint="eastAsia" w:ascii="Times New Roman" w:hAnsi="Times New Roman" w:eastAsia="方正仿宋简体" w:cs="Times New Roman"/>
                <w:b w:val="0"/>
                <w:bCs/>
                <w:color w:val="auto"/>
                <w:sz w:val="24"/>
                <w:szCs w:val="24"/>
                <w:lang w:eastAsia="zh-CN"/>
              </w:rPr>
              <w:t>、化学工艺</w:t>
            </w:r>
            <w:r>
              <w:rPr>
                <w:rFonts w:hint="eastAsia" w:ascii="Times New Roman" w:hAnsi="Times New Roman" w:eastAsia="方正仿宋简体" w:cs="Times New Roman"/>
                <w:sz w:val="24"/>
                <w:szCs w:val="24"/>
                <w:lang w:eastAsia="zh-CN"/>
              </w:rPr>
              <w:t>专业</w:t>
            </w:r>
            <w:r>
              <w:rPr>
                <w:rFonts w:hint="eastAsia" w:ascii="Times New Roman" w:hAnsi="Times New Roman" w:eastAsia="方正仿宋简体" w:cs="Times New Roman"/>
                <w:b w:val="0"/>
                <w:bCs/>
                <w:color w:val="auto"/>
                <w:sz w:val="24"/>
                <w:szCs w:val="24"/>
                <w:lang w:eastAsia="zh-CN"/>
              </w:rPr>
              <w:t>、微生物学</w:t>
            </w:r>
            <w:r>
              <w:rPr>
                <w:rFonts w:hint="eastAsia" w:ascii="Times New Roman" w:hAnsi="Times New Roman" w:eastAsia="方正仿宋简体" w:cs="Times New Roman"/>
                <w:sz w:val="24"/>
                <w:szCs w:val="24"/>
                <w:lang w:eastAsia="zh-CN"/>
              </w:rPr>
              <w:t>专业</w:t>
            </w:r>
            <w:r>
              <w:rPr>
                <w:rFonts w:hint="eastAsia" w:ascii="Times New Roman" w:hAnsi="Times New Roman" w:eastAsia="方正仿宋简体" w:cs="Times New Roman"/>
                <w:b w:val="0"/>
                <w:bCs/>
                <w:color w:val="auto"/>
                <w:sz w:val="24"/>
                <w:szCs w:val="24"/>
                <w:lang w:eastAsia="zh-CN"/>
              </w:rPr>
              <w:t>、生物技术与工程专业</w:t>
            </w:r>
            <w:r>
              <w:rPr>
                <w:rFonts w:hint="default" w:ascii="Times New Roman" w:hAnsi="Times New Roman" w:eastAsia="方正仿宋简体" w:cs="Times New Roman"/>
                <w:b w:val="0"/>
                <w:bCs/>
                <w:color w:val="auto"/>
                <w:sz w:val="24"/>
                <w:szCs w:val="24"/>
              </w:rPr>
              <w:t>。</w:t>
            </w:r>
            <w:bookmarkStart w:id="0" w:name="_GoBack"/>
            <w:bookmarkEnd w:id="0"/>
          </w:p>
        </w:tc>
        <w:tc>
          <w:tcPr>
            <w:tcW w:w="2008" w:type="dxa"/>
            <w:vAlign w:val="center"/>
          </w:tcPr>
          <w:p>
            <w:pPr>
              <w:pStyle w:val="6"/>
              <w:spacing w:before="0" w:beforeAutospacing="0" w:after="0" w:afterAutospacing="0" w:line="360" w:lineRule="exact"/>
              <w:jc w:val="left"/>
              <w:rPr>
                <w:rFonts w:hint="default" w:ascii="Times New Roman" w:hAnsi="Times New Roman" w:eastAsia="方正仿宋简体" w:cs="Times New Roman"/>
                <w:b w:val="0"/>
                <w:bCs/>
                <w:color w:val="auto"/>
                <w:sz w:val="24"/>
                <w:szCs w:val="24"/>
                <w:lang w:eastAsia="zh-CN"/>
              </w:rPr>
            </w:pPr>
            <w:r>
              <w:rPr>
                <w:rFonts w:hint="default" w:ascii="Times New Roman" w:hAnsi="Times New Roman" w:eastAsia="方正仿宋简体" w:cs="Times New Roman"/>
                <w:kern w:val="0"/>
                <w:sz w:val="24"/>
                <w:szCs w:val="24"/>
                <w:lang w:eastAsia="zh-CN"/>
              </w:rPr>
              <w:t>大学</w:t>
            </w:r>
            <w:r>
              <w:rPr>
                <w:rFonts w:hint="default" w:ascii="Times New Roman" w:hAnsi="Times New Roman" w:eastAsia="方正仿宋简体" w:cs="Times New Roman"/>
                <w:kern w:val="0"/>
                <w:sz w:val="24"/>
                <w:szCs w:val="24"/>
              </w:rPr>
              <w:t>本科及以上学历，并取得</w:t>
            </w:r>
            <w:r>
              <w:rPr>
                <w:rFonts w:hint="default" w:ascii="Times New Roman" w:hAnsi="Times New Roman" w:eastAsia="方正仿宋简体" w:cs="Times New Roman"/>
                <w:kern w:val="0"/>
                <w:sz w:val="24"/>
                <w:szCs w:val="24"/>
                <w:lang w:eastAsia="zh-CN"/>
              </w:rPr>
              <w:t>相应</w:t>
            </w:r>
            <w:r>
              <w:rPr>
                <w:rFonts w:hint="eastAsia" w:ascii="Times New Roman" w:hAnsi="Times New Roman" w:eastAsia="方正仿宋简体" w:cs="Times New Roman"/>
                <w:kern w:val="0"/>
                <w:sz w:val="24"/>
                <w:szCs w:val="24"/>
                <w:lang w:val="en-US" w:eastAsia="zh-CN"/>
              </w:rPr>
              <w:t>学士及以上</w:t>
            </w:r>
            <w:r>
              <w:rPr>
                <w:rFonts w:hint="default" w:ascii="Times New Roman" w:hAnsi="Times New Roman" w:eastAsia="方正仿宋简体" w:cs="Times New Roman"/>
                <w:kern w:val="0"/>
                <w:sz w:val="24"/>
                <w:szCs w:val="24"/>
              </w:rPr>
              <w:t>学位。</w:t>
            </w:r>
          </w:p>
        </w:tc>
        <w:tc>
          <w:tcPr>
            <w:tcW w:w="2642" w:type="dxa"/>
            <w:vAlign w:val="center"/>
          </w:tcPr>
          <w:p>
            <w:pPr>
              <w:pStyle w:val="6"/>
              <w:spacing w:before="0" w:beforeAutospacing="0" w:after="0" w:afterAutospacing="0" w:line="360" w:lineRule="exact"/>
              <w:rPr>
                <w:rFonts w:hint="default" w:ascii="Times New Roman" w:hAnsi="Times New Roman" w:eastAsia="方正仿宋简体" w:cs="Times New Roman"/>
                <w:b w:val="0"/>
                <w:bCs/>
                <w:color w:val="auto"/>
                <w:sz w:val="24"/>
                <w:szCs w:val="24"/>
              </w:rPr>
            </w:pPr>
            <w:r>
              <w:rPr>
                <w:rFonts w:hint="eastAsia" w:ascii="Times New Roman" w:hAnsi="Times New Roman" w:eastAsia="方正仿宋简体" w:cs="Times New Roman"/>
                <w:b w:val="0"/>
                <w:bCs/>
                <w:color w:val="auto"/>
                <w:sz w:val="24"/>
                <w:szCs w:val="24"/>
                <w:lang w:eastAsia="zh-CN"/>
              </w:rPr>
              <w:t>取得有机化工专业或无机化工专业或化学分析专业或精细化工专业或生物化工专业或产（商）品质量检验检测专业或危险化学品质量检验专业或危险化学品鉴定专业高级工程师任职资格；博士研究生无专业技术职务任职资格要求</w:t>
            </w:r>
            <w:r>
              <w:rPr>
                <w:rFonts w:hint="default" w:ascii="Times New Roman" w:hAnsi="Times New Roman" w:eastAsia="方正仿宋简体" w:cs="Times New Roman"/>
                <w:b w:val="0"/>
                <w:bCs/>
                <w:color w:val="auto"/>
                <w:sz w:val="24"/>
                <w:szCs w:val="24"/>
              </w:rPr>
              <w:t>。</w:t>
            </w:r>
          </w:p>
        </w:tc>
        <w:tc>
          <w:tcPr>
            <w:tcW w:w="1967" w:type="dxa"/>
            <w:vAlign w:val="center"/>
          </w:tcPr>
          <w:p>
            <w:pPr>
              <w:pStyle w:val="6"/>
              <w:spacing w:before="0" w:beforeAutospacing="0" w:after="0" w:afterAutospacing="0" w:line="360" w:lineRule="exact"/>
              <w:rPr>
                <w:rFonts w:hint="default" w:ascii="Times New Roman" w:hAnsi="Times New Roman" w:eastAsia="方正仿宋简体" w:cs="Times New Roman"/>
                <w:b w:val="0"/>
                <w:bCs/>
                <w:color w:val="auto"/>
                <w:sz w:val="24"/>
                <w:szCs w:val="24"/>
                <w:lang w:val="en-US" w:eastAsia="zh-CN"/>
              </w:rPr>
            </w:pPr>
            <w:r>
              <w:rPr>
                <w:rFonts w:hint="default" w:ascii="Times New Roman" w:hAnsi="Times New Roman" w:eastAsia="方正仿宋简体" w:cs="Times New Roman"/>
                <w:sz w:val="24"/>
                <w:szCs w:val="24"/>
              </w:rPr>
              <w:t>198</w:t>
            </w:r>
            <w:r>
              <w:rPr>
                <w:rFonts w:hint="eastAsia" w:ascii="Times New Roman" w:hAnsi="Times New Roman" w:eastAsia="方正仿宋简体" w:cs="Times New Roman"/>
                <w:sz w:val="24"/>
                <w:szCs w:val="24"/>
                <w:lang w:val="en-US" w:eastAsia="zh-CN"/>
              </w:rPr>
              <w:t>2</w:t>
            </w:r>
            <w:r>
              <w:rPr>
                <w:rFonts w:hint="default" w:ascii="Times New Roman" w:hAnsi="Times New Roman" w:eastAsia="方正仿宋简体" w:cs="Times New Roman"/>
                <w:sz w:val="24"/>
                <w:szCs w:val="24"/>
              </w:rPr>
              <w:t>年</w:t>
            </w:r>
            <w:r>
              <w:rPr>
                <w:rFonts w:hint="default" w:ascii="Times New Roman" w:hAnsi="Times New Roman" w:eastAsia="方正仿宋简体" w:cs="Times New Roman"/>
                <w:sz w:val="24"/>
                <w:szCs w:val="24"/>
                <w:lang w:val="en-US" w:eastAsia="zh-CN"/>
              </w:rPr>
              <w:t>1</w:t>
            </w:r>
            <w:r>
              <w:rPr>
                <w:rFonts w:hint="default" w:ascii="Times New Roman" w:hAnsi="Times New Roman" w:eastAsia="方正仿宋简体" w:cs="Times New Roman"/>
                <w:sz w:val="24"/>
                <w:szCs w:val="24"/>
              </w:rPr>
              <w:t>月1日及以后出生。</w:t>
            </w:r>
          </w:p>
        </w:tc>
        <w:tc>
          <w:tcPr>
            <w:tcW w:w="819" w:type="dxa"/>
            <w:vAlign w:val="center"/>
          </w:tcPr>
          <w:p>
            <w:pPr>
              <w:pStyle w:val="6"/>
              <w:spacing w:before="0" w:beforeAutospacing="0" w:after="0" w:afterAutospacing="0" w:line="360" w:lineRule="exact"/>
              <w:rPr>
                <w:rFonts w:hint="default" w:ascii="Times New Roman" w:hAnsi="Times New Roman" w:eastAsia="方正仿宋简体" w:cs="Times New Roman"/>
                <w:b/>
                <w:color w:val="auto"/>
                <w:szCs w:val="28"/>
              </w:rPr>
            </w:pPr>
          </w:p>
        </w:tc>
      </w:tr>
    </w:tbl>
    <w:p>
      <w:pPr>
        <w:widowControl/>
        <w:spacing w:line="600" w:lineRule="exact"/>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14" w:lineRule="exact"/>
        <w:textAlignment w:val="auto"/>
        <w:rPr>
          <w:rFonts w:hint="default" w:ascii="Times New Roman" w:hAnsi="Times New Roman" w:eastAsia="方正黑体简体" w:cs="Times New Roman"/>
          <w:color w:val="auto"/>
          <w:sz w:val="32"/>
          <w:szCs w:val="32"/>
        </w:rPr>
      </w:pPr>
    </w:p>
    <w:sectPr>
      <w:headerReference r:id="rId3" w:type="default"/>
      <w:footerReference r:id="rId4" w:type="default"/>
      <w:footerReference r:id="rId5" w:type="even"/>
      <w:pgSz w:w="16840" w:h="11907" w:orient="landscape"/>
      <w:pgMar w:top="1134"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1"/>
                              <w:rFonts w:ascii="宋体"/>
                              <w:sz w:val="28"/>
                              <w:szCs w:val="28"/>
                            </w:rPr>
                          </w:pPr>
                          <w:r>
                            <w:rPr>
                              <w:rStyle w:val="11"/>
                              <w:rFonts w:ascii="宋体"/>
                              <w:sz w:val="21"/>
                              <w:szCs w:val="21"/>
                            </w:rPr>
                            <w:t>—</w:t>
                          </w:r>
                          <w:r>
                            <w:rPr>
                              <w:rStyle w:val="11"/>
                              <w:rFonts w:ascii="宋体"/>
                              <w:sz w:val="21"/>
                              <w:szCs w:val="21"/>
                            </w:rPr>
                            <w:fldChar w:fldCharType="begin"/>
                          </w:r>
                          <w:r>
                            <w:rPr>
                              <w:rStyle w:val="11"/>
                              <w:rFonts w:ascii="宋体"/>
                              <w:sz w:val="21"/>
                              <w:szCs w:val="21"/>
                            </w:rPr>
                            <w:instrText xml:space="preserve"> PAGE  \* MERGEFORMAT </w:instrText>
                          </w:r>
                          <w:r>
                            <w:rPr>
                              <w:rStyle w:val="11"/>
                              <w:rFonts w:ascii="宋体"/>
                              <w:sz w:val="21"/>
                              <w:szCs w:val="21"/>
                            </w:rPr>
                            <w:fldChar w:fldCharType="separate"/>
                          </w:r>
                          <w:r>
                            <w:rPr>
                              <w:rStyle w:val="11"/>
                              <w:rFonts w:ascii="宋体"/>
                              <w:sz w:val="21"/>
                              <w:szCs w:val="21"/>
                            </w:rPr>
                            <w:t>13</w:t>
                          </w:r>
                          <w:r>
                            <w:rPr>
                              <w:rStyle w:val="11"/>
                              <w:rFonts w:ascii="宋体"/>
                              <w:sz w:val="21"/>
                              <w:szCs w:val="21"/>
                            </w:rPr>
                            <w:fldChar w:fldCharType="end"/>
                          </w:r>
                          <w:r>
                            <w:rPr>
                              <w:rStyle w:val="11"/>
                              <w:rFonts w:ascii="宋体"/>
                              <w:sz w:val="21"/>
                              <w:szCs w:val="21"/>
                            </w:rPr>
                            <w:t>—</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4"/>
                      <w:rPr>
                        <w:rStyle w:val="11"/>
                        <w:rFonts w:ascii="宋体"/>
                        <w:sz w:val="28"/>
                        <w:szCs w:val="28"/>
                      </w:rPr>
                    </w:pPr>
                    <w:r>
                      <w:rPr>
                        <w:rStyle w:val="11"/>
                        <w:rFonts w:ascii="宋体"/>
                        <w:sz w:val="21"/>
                        <w:szCs w:val="21"/>
                      </w:rPr>
                      <w:t>—</w:t>
                    </w:r>
                    <w:r>
                      <w:rPr>
                        <w:rStyle w:val="11"/>
                        <w:rFonts w:ascii="宋体"/>
                        <w:sz w:val="21"/>
                        <w:szCs w:val="21"/>
                      </w:rPr>
                      <w:fldChar w:fldCharType="begin"/>
                    </w:r>
                    <w:r>
                      <w:rPr>
                        <w:rStyle w:val="11"/>
                        <w:rFonts w:ascii="宋体"/>
                        <w:sz w:val="21"/>
                        <w:szCs w:val="21"/>
                      </w:rPr>
                      <w:instrText xml:space="preserve"> PAGE  \* MERGEFORMAT </w:instrText>
                    </w:r>
                    <w:r>
                      <w:rPr>
                        <w:rStyle w:val="11"/>
                        <w:rFonts w:ascii="宋体"/>
                        <w:sz w:val="21"/>
                        <w:szCs w:val="21"/>
                      </w:rPr>
                      <w:fldChar w:fldCharType="separate"/>
                    </w:r>
                    <w:r>
                      <w:rPr>
                        <w:rStyle w:val="11"/>
                        <w:rFonts w:ascii="宋体"/>
                        <w:sz w:val="21"/>
                        <w:szCs w:val="21"/>
                      </w:rPr>
                      <w:t>13</w:t>
                    </w:r>
                    <w:r>
                      <w:rPr>
                        <w:rStyle w:val="11"/>
                        <w:rFonts w:ascii="宋体"/>
                        <w:sz w:val="21"/>
                        <w:szCs w:val="21"/>
                      </w:rPr>
                      <w:fldChar w:fldCharType="end"/>
                    </w:r>
                    <w:r>
                      <w:rPr>
                        <w:rStyle w:val="11"/>
                        <w:rFonts w:ascii="宋体"/>
                        <w:sz w:val="21"/>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21"/>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ZjM1ODk5YTMwYjYxZjM2M2FmZmU3YWIyNzQyYTUifQ=="/>
  </w:docVars>
  <w:rsids>
    <w:rsidRoot w:val="00C64455"/>
    <w:rsid w:val="00003618"/>
    <w:rsid w:val="00016EEB"/>
    <w:rsid w:val="000218A5"/>
    <w:rsid w:val="00024386"/>
    <w:rsid w:val="000244AD"/>
    <w:rsid w:val="00030A06"/>
    <w:rsid w:val="00033988"/>
    <w:rsid w:val="000351C6"/>
    <w:rsid w:val="00036804"/>
    <w:rsid w:val="00040303"/>
    <w:rsid w:val="00041389"/>
    <w:rsid w:val="000416BE"/>
    <w:rsid w:val="00051464"/>
    <w:rsid w:val="000609EA"/>
    <w:rsid w:val="000627EF"/>
    <w:rsid w:val="00064D35"/>
    <w:rsid w:val="00070571"/>
    <w:rsid w:val="000715D1"/>
    <w:rsid w:val="000727B8"/>
    <w:rsid w:val="00074221"/>
    <w:rsid w:val="00097AF7"/>
    <w:rsid w:val="00097FF8"/>
    <w:rsid w:val="000A1611"/>
    <w:rsid w:val="000A562E"/>
    <w:rsid w:val="000B5FEF"/>
    <w:rsid w:val="000C4D87"/>
    <w:rsid w:val="000D321C"/>
    <w:rsid w:val="000E2A77"/>
    <w:rsid w:val="000F2143"/>
    <w:rsid w:val="000F5711"/>
    <w:rsid w:val="00111CB2"/>
    <w:rsid w:val="00127DDE"/>
    <w:rsid w:val="00136714"/>
    <w:rsid w:val="00143B36"/>
    <w:rsid w:val="00154694"/>
    <w:rsid w:val="00155F35"/>
    <w:rsid w:val="0017542F"/>
    <w:rsid w:val="00177BA8"/>
    <w:rsid w:val="00182D75"/>
    <w:rsid w:val="001834D0"/>
    <w:rsid w:val="001839FE"/>
    <w:rsid w:val="00190655"/>
    <w:rsid w:val="00193DE9"/>
    <w:rsid w:val="001A1132"/>
    <w:rsid w:val="001B4584"/>
    <w:rsid w:val="001B52AE"/>
    <w:rsid w:val="001B640C"/>
    <w:rsid w:val="001B742E"/>
    <w:rsid w:val="001C28CC"/>
    <w:rsid w:val="001C5441"/>
    <w:rsid w:val="001D5027"/>
    <w:rsid w:val="001D6D27"/>
    <w:rsid w:val="001D7D2E"/>
    <w:rsid w:val="001E540D"/>
    <w:rsid w:val="001F3FD9"/>
    <w:rsid w:val="001F5EDD"/>
    <w:rsid w:val="00202A0C"/>
    <w:rsid w:val="00203FCF"/>
    <w:rsid w:val="002047D4"/>
    <w:rsid w:val="00210CA7"/>
    <w:rsid w:val="002113D4"/>
    <w:rsid w:val="002325D6"/>
    <w:rsid w:val="00243349"/>
    <w:rsid w:val="00245EEF"/>
    <w:rsid w:val="00246559"/>
    <w:rsid w:val="0024791D"/>
    <w:rsid w:val="00251FB5"/>
    <w:rsid w:val="00256E25"/>
    <w:rsid w:val="0027045D"/>
    <w:rsid w:val="00273BDE"/>
    <w:rsid w:val="00280E33"/>
    <w:rsid w:val="00292A77"/>
    <w:rsid w:val="002A4B45"/>
    <w:rsid w:val="002A6F5C"/>
    <w:rsid w:val="002C1A79"/>
    <w:rsid w:val="002D12CC"/>
    <w:rsid w:val="002D64C7"/>
    <w:rsid w:val="002D7CF8"/>
    <w:rsid w:val="002E7488"/>
    <w:rsid w:val="002F197A"/>
    <w:rsid w:val="002F2957"/>
    <w:rsid w:val="002F3CDC"/>
    <w:rsid w:val="00311571"/>
    <w:rsid w:val="00316C38"/>
    <w:rsid w:val="00336553"/>
    <w:rsid w:val="00343EFD"/>
    <w:rsid w:val="00367131"/>
    <w:rsid w:val="00367EC1"/>
    <w:rsid w:val="00371979"/>
    <w:rsid w:val="003722CE"/>
    <w:rsid w:val="00372D20"/>
    <w:rsid w:val="00372E29"/>
    <w:rsid w:val="00374D50"/>
    <w:rsid w:val="003762A2"/>
    <w:rsid w:val="0037672D"/>
    <w:rsid w:val="00377D1A"/>
    <w:rsid w:val="0038269B"/>
    <w:rsid w:val="0039126F"/>
    <w:rsid w:val="003C645E"/>
    <w:rsid w:val="003D1985"/>
    <w:rsid w:val="003E2BFC"/>
    <w:rsid w:val="003F1DA6"/>
    <w:rsid w:val="00402B3B"/>
    <w:rsid w:val="00415D30"/>
    <w:rsid w:val="00420D85"/>
    <w:rsid w:val="00426D84"/>
    <w:rsid w:val="00431647"/>
    <w:rsid w:val="00432818"/>
    <w:rsid w:val="004350F2"/>
    <w:rsid w:val="004507B1"/>
    <w:rsid w:val="004574CB"/>
    <w:rsid w:val="00463986"/>
    <w:rsid w:val="004704CE"/>
    <w:rsid w:val="0047376D"/>
    <w:rsid w:val="00475BDD"/>
    <w:rsid w:val="0047669C"/>
    <w:rsid w:val="00482B8C"/>
    <w:rsid w:val="00483DEA"/>
    <w:rsid w:val="00484488"/>
    <w:rsid w:val="00490615"/>
    <w:rsid w:val="0049553B"/>
    <w:rsid w:val="004A0168"/>
    <w:rsid w:val="004A02E9"/>
    <w:rsid w:val="004A1145"/>
    <w:rsid w:val="004A3658"/>
    <w:rsid w:val="004C4502"/>
    <w:rsid w:val="004C45EF"/>
    <w:rsid w:val="004D2416"/>
    <w:rsid w:val="004D3447"/>
    <w:rsid w:val="004D5A3C"/>
    <w:rsid w:val="004D7F7F"/>
    <w:rsid w:val="004E482E"/>
    <w:rsid w:val="005017C4"/>
    <w:rsid w:val="00510079"/>
    <w:rsid w:val="00517EA6"/>
    <w:rsid w:val="00525A2F"/>
    <w:rsid w:val="00526EF0"/>
    <w:rsid w:val="00526FBF"/>
    <w:rsid w:val="0053104F"/>
    <w:rsid w:val="00535F65"/>
    <w:rsid w:val="00542197"/>
    <w:rsid w:val="00543E01"/>
    <w:rsid w:val="00572A3A"/>
    <w:rsid w:val="0057562C"/>
    <w:rsid w:val="00591CF5"/>
    <w:rsid w:val="00594ABF"/>
    <w:rsid w:val="005A1000"/>
    <w:rsid w:val="005A2A96"/>
    <w:rsid w:val="005C788D"/>
    <w:rsid w:val="005D1291"/>
    <w:rsid w:val="005E3828"/>
    <w:rsid w:val="005E42DB"/>
    <w:rsid w:val="005E6699"/>
    <w:rsid w:val="005F103A"/>
    <w:rsid w:val="005F1DC7"/>
    <w:rsid w:val="005F6522"/>
    <w:rsid w:val="0061514C"/>
    <w:rsid w:val="00623A4F"/>
    <w:rsid w:val="00625225"/>
    <w:rsid w:val="0062527A"/>
    <w:rsid w:val="00642BDD"/>
    <w:rsid w:val="0067003B"/>
    <w:rsid w:val="00681AE7"/>
    <w:rsid w:val="0068424C"/>
    <w:rsid w:val="00691955"/>
    <w:rsid w:val="006A0A32"/>
    <w:rsid w:val="006A3475"/>
    <w:rsid w:val="006A4266"/>
    <w:rsid w:val="006E3046"/>
    <w:rsid w:val="006F03C7"/>
    <w:rsid w:val="006F24E1"/>
    <w:rsid w:val="0070156B"/>
    <w:rsid w:val="007206AB"/>
    <w:rsid w:val="00722659"/>
    <w:rsid w:val="00732C6A"/>
    <w:rsid w:val="007372F9"/>
    <w:rsid w:val="0074087C"/>
    <w:rsid w:val="00750E13"/>
    <w:rsid w:val="00756A24"/>
    <w:rsid w:val="00761922"/>
    <w:rsid w:val="00762845"/>
    <w:rsid w:val="0077764B"/>
    <w:rsid w:val="00780777"/>
    <w:rsid w:val="00780A38"/>
    <w:rsid w:val="0078161D"/>
    <w:rsid w:val="00781B73"/>
    <w:rsid w:val="00785D1E"/>
    <w:rsid w:val="00794073"/>
    <w:rsid w:val="00797AE3"/>
    <w:rsid w:val="007A33C3"/>
    <w:rsid w:val="007A502E"/>
    <w:rsid w:val="007C399A"/>
    <w:rsid w:val="007C400B"/>
    <w:rsid w:val="007D253C"/>
    <w:rsid w:val="007D7175"/>
    <w:rsid w:val="007F43AB"/>
    <w:rsid w:val="007F675F"/>
    <w:rsid w:val="00801F06"/>
    <w:rsid w:val="0080271F"/>
    <w:rsid w:val="00815174"/>
    <w:rsid w:val="00837A95"/>
    <w:rsid w:val="00845901"/>
    <w:rsid w:val="00851BCE"/>
    <w:rsid w:val="008545A0"/>
    <w:rsid w:val="008570E3"/>
    <w:rsid w:val="00862068"/>
    <w:rsid w:val="0086279E"/>
    <w:rsid w:val="0087245E"/>
    <w:rsid w:val="008746ED"/>
    <w:rsid w:val="008779C0"/>
    <w:rsid w:val="00880E26"/>
    <w:rsid w:val="008933AE"/>
    <w:rsid w:val="008B1AB7"/>
    <w:rsid w:val="008B6C30"/>
    <w:rsid w:val="008C04C5"/>
    <w:rsid w:val="008C0899"/>
    <w:rsid w:val="008C2BFF"/>
    <w:rsid w:val="008C68D2"/>
    <w:rsid w:val="008E4949"/>
    <w:rsid w:val="008F1A9C"/>
    <w:rsid w:val="009041F8"/>
    <w:rsid w:val="009050D5"/>
    <w:rsid w:val="0090574B"/>
    <w:rsid w:val="0091299E"/>
    <w:rsid w:val="00915474"/>
    <w:rsid w:val="0092065F"/>
    <w:rsid w:val="009249CC"/>
    <w:rsid w:val="0093012E"/>
    <w:rsid w:val="00940648"/>
    <w:rsid w:val="00944CF7"/>
    <w:rsid w:val="00997FBB"/>
    <w:rsid w:val="009A4883"/>
    <w:rsid w:val="009C15F0"/>
    <w:rsid w:val="009C45FF"/>
    <w:rsid w:val="009C5F1B"/>
    <w:rsid w:val="009D1A1D"/>
    <w:rsid w:val="009E5370"/>
    <w:rsid w:val="009E7993"/>
    <w:rsid w:val="00A00499"/>
    <w:rsid w:val="00A04C90"/>
    <w:rsid w:val="00A05EE2"/>
    <w:rsid w:val="00A11060"/>
    <w:rsid w:val="00A204CD"/>
    <w:rsid w:val="00A2412E"/>
    <w:rsid w:val="00A31AE6"/>
    <w:rsid w:val="00A35ADA"/>
    <w:rsid w:val="00A52671"/>
    <w:rsid w:val="00A73BF3"/>
    <w:rsid w:val="00A90289"/>
    <w:rsid w:val="00A91EA3"/>
    <w:rsid w:val="00AA47DA"/>
    <w:rsid w:val="00AB0799"/>
    <w:rsid w:val="00AB1647"/>
    <w:rsid w:val="00AB7961"/>
    <w:rsid w:val="00AB7B14"/>
    <w:rsid w:val="00AC1AA3"/>
    <w:rsid w:val="00AC1CBD"/>
    <w:rsid w:val="00AC487B"/>
    <w:rsid w:val="00AD4BD4"/>
    <w:rsid w:val="00AD7068"/>
    <w:rsid w:val="00AE22F5"/>
    <w:rsid w:val="00AE4587"/>
    <w:rsid w:val="00AF64D5"/>
    <w:rsid w:val="00B00C56"/>
    <w:rsid w:val="00B02DCD"/>
    <w:rsid w:val="00B063E6"/>
    <w:rsid w:val="00B12BCD"/>
    <w:rsid w:val="00B16730"/>
    <w:rsid w:val="00B3455E"/>
    <w:rsid w:val="00B53E1D"/>
    <w:rsid w:val="00B56CBB"/>
    <w:rsid w:val="00B575DC"/>
    <w:rsid w:val="00B65A6F"/>
    <w:rsid w:val="00B70245"/>
    <w:rsid w:val="00B72DB5"/>
    <w:rsid w:val="00B75AA6"/>
    <w:rsid w:val="00B76D4D"/>
    <w:rsid w:val="00B821F2"/>
    <w:rsid w:val="00B82E00"/>
    <w:rsid w:val="00B84862"/>
    <w:rsid w:val="00B906DC"/>
    <w:rsid w:val="00B9190D"/>
    <w:rsid w:val="00B95F04"/>
    <w:rsid w:val="00BA147D"/>
    <w:rsid w:val="00BA247F"/>
    <w:rsid w:val="00BA415D"/>
    <w:rsid w:val="00BA4DDD"/>
    <w:rsid w:val="00BA5EE7"/>
    <w:rsid w:val="00BA6B33"/>
    <w:rsid w:val="00BB1631"/>
    <w:rsid w:val="00BB2406"/>
    <w:rsid w:val="00BB57F3"/>
    <w:rsid w:val="00BC2B92"/>
    <w:rsid w:val="00BC5710"/>
    <w:rsid w:val="00BC575C"/>
    <w:rsid w:val="00BE4D25"/>
    <w:rsid w:val="00BF4391"/>
    <w:rsid w:val="00BF739D"/>
    <w:rsid w:val="00C07813"/>
    <w:rsid w:val="00C10282"/>
    <w:rsid w:val="00C10BED"/>
    <w:rsid w:val="00C20098"/>
    <w:rsid w:val="00C20AF2"/>
    <w:rsid w:val="00C219CB"/>
    <w:rsid w:val="00C339B2"/>
    <w:rsid w:val="00C5433B"/>
    <w:rsid w:val="00C64455"/>
    <w:rsid w:val="00C71362"/>
    <w:rsid w:val="00C84150"/>
    <w:rsid w:val="00C90508"/>
    <w:rsid w:val="00CA0707"/>
    <w:rsid w:val="00CA4FF3"/>
    <w:rsid w:val="00CC12C2"/>
    <w:rsid w:val="00CD3117"/>
    <w:rsid w:val="00CD34E0"/>
    <w:rsid w:val="00CD60DA"/>
    <w:rsid w:val="00CE0711"/>
    <w:rsid w:val="00CE4886"/>
    <w:rsid w:val="00CF0E45"/>
    <w:rsid w:val="00CF3D8B"/>
    <w:rsid w:val="00CF5814"/>
    <w:rsid w:val="00D02E8C"/>
    <w:rsid w:val="00D13CA8"/>
    <w:rsid w:val="00D15BC6"/>
    <w:rsid w:val="00D1653C"/>
    <w:rsid w:val="00D20421"/>
    <w:rsid w:val="00D22555"/>
    <w:rsid w:val="00D23E6B"/>
    <w:rsid w:val="00D31436"/>
    <w:rsid w:val="00D3150F"/>
    <w:rsid w:val="00D32CDC"/>
    <w:rsid w:val="00D4427C"/>
    <w:rsid w:val="00D51511"/>
    <w:rsid w:val="00D5231C"/>
    <w:rsid w:val="00D5365B"/>
    <w:rsid w:val="00D55B51"/>
    <w:rsid w:val="00D57B5E"/>
    <w:rsid w:val="00D63072"/>
    <w:rsid w:val="00D73839"/>
    <w:rsid w:val="00D93AE3"/>
    <w:rsid w:val="00D95712"/>
    <w:rsid w:val="00DB0855"/>
    <w:rsid w:val="00DB0CC2"/>
    <w:rsid w:val="00DB281A"/>
    <w:rsid w:val="00DC37E3"/>
    <w:rsid w:val="00DC535A"/>
    <w:rsid w:val="00DD1718"/>
    <w:rsid w:val="00DD46E4"/>
    <w:rsid w:val="00DD48F6"/>
    <w:rsid w:val="00DD6BB3"/>
    <w:rsid w:val="00DF0287"/>
    <w:rsid w:val="00DF0E20"/>
    <w:rsid w:val="00E0455E"/>
    <w:rsid w:val="00E14590"/>
    <w:rsid w:val="00E148FF"/>
    <w:rsid w:val="00E2393C"/>
    <w:rsid w:val="00E25F91"/>
    <w:rsid w:val="00E26ED6"/>
    <w:rsid w:val="00E307D4"/>
    <w:rsid w:val="00E31384"/>
    <w:rsid w:val="00E330BB"/>
    <w:rsid w:val="00E35B7C"/>
    <w:rsid w:val="00E40644"/>
    <w:rsid w:val="00E452CB"/>
    <w:rsid w:val="00E45C9D"/>
    <w:rsid w:val="00E46833"/>
    <w:rsid w:val="00E47152"/>
    <w:rsid w:val="00E549C2"/>
    <w:rsid w:val="00E70F06"/>
    <w:rsid w:val="00E7334F"/>
    <w:rsid w:val="00E80A98"/>
    <w:rsid w:val="00E8487E"/>
    <w:rsid w:val="00EA54BB"/>
    <w:rsid w:val="00EC1EBE"/>
    <w:rsid w:val="00EC68BA"/>
    <w:rsid w:val="00EE6A00"/>
    <w:rsid w:val="00EF1B6D"/>
    <w:rsid w:val="00F00C5B"/>
    <w:rsid w:val="00F01347"/>
    <w:rsid w:val="00F07C56"/>
    <w:rsid w:val="00F17E4A"/>
    <w:rsid w:val="00F316F1"/>
    <w:rsid w:val="00F334B9"/>
    <w:rsid w:val="00F41CFC"/>
    <w:rsid w:val="00F42001"/>
    <w:rsid w:val="00F43012"/>
    <w:rsid w:val="00F4418A"/>
    <w:rsid w:val="00F50217"/>
    <w:rsid w:val="00F54C30"/>
    <w:rsid w:val="00F815B2"/>
    <w:rsid w:val="00F83032"/>
    <w:rsid w:val="00F85283"/>
    <w:rsid w:val="00F85C8D"/>
    <w:rsid w:val="00F86AC6"/>
    <w:rsid w:val="00F87401"/>
    <w:rsid w:val="00F9183D"/>
    <w:rsid w:val="00FA3F2C"/>
    <w:rsid w:val="00FB5CAF"/>
    <w:rsid w:val="00FB6625"/>
    <w:rsid w:val="00FC54ED"/>
    <w:rsid w:val="00FC55E2"/>
    <w:rsid w:val="00FC7D3C"/>
    <w:rsid w:val="00FD10DD"/>
    <w:rsid w:val="00FF3BF7"/>
    <w:rsid w:val="00FF4C3E"/>
    <w:rsid w:val="04A834B9"/>
    <w:rsid w:val="061A2C3A"/>
    <w:rsid w:val="0C7156BE"/>
    <w:rsid w:val="0FDE143F"/>
    <w:rsid w:val="105726FC"/>
    <w:rsid w:val="10B87C12"/>
    <w:rsid w:val="140B464A"/>
    <w:rsid w:val="14E20460"/>
    <w:rsid w:val="1D7121E6"/>
    <w:rsid w:val="1F6E3AD2"/>
    <w:rsid w:val="25565E0C"/>
    <w:rsid w:val="2EAA7CC5"/>
    <w:rsid w:val="2EF76423"/>
    <w:rsid w:val="31894655"/>
    <w:rsid w:val="32382656"/>
    <w:rsid w:val="34667CF3"/>
    <w:rsid w:val="3E4717E2"/>
    <w:rsid w:val="3EDB69DD"/>
    <w:rsid w:val="3F763741"/>
    <w:rsid w:val="3F8C643A"/>
    <w:rsid w:val="41BA69A1"/>
    <w:rsid w:val="4228460A"/>
    <w:rsid w:val="43071F0F"/>
    <w:rsid w:val="43C66D51"/>
    <w:rsid w:val="43DE7FF5"/>
    <w:rsid w:val="4426415A"/>
    <w:rsid w:val="46380A1F"/>
    <w:rsid w:val="475D59C2"/>
    <w:rsid w:val="55F24B84"/>
    <w:rsid w:val="592F3E1C"/>
    <w:rsid w:val="5CC06080"/>
    <w:rsid w:val="5D82069F"/>
    <w:rsid w:val="5DFE7A0E"/>
    <w:rsid w:val="65C0327C"/>
    <w:rsid w:val="66455A01"/>
    <w:rsid w:val="68C64D60"/>
    <w:rsid w:val="698B7040"/>
    <w:rsid w:val="69CE6C4B"/>
    <w:rsid w:val="6B5C46D4"/>
    <w:rsid w:val="6D2D5A43"/>
    <w:rsid w:val="6F7EE9BE"/>
    <w:rsid w:val="73FB4FBE"/>
    <w:rsid w:val="75E12359"/>
    <w:rsid w:val="75F10A64"/>
    <w:rsid w:val="76EF2FAE"/>
    <w:rsid w:val="777234E1"/>
    <w:rsid w:val="7BAB1E42"/>
    <w:rsid w:val="7EDE76AE"/>
    <w:rsid w:val="AF37F202"/>
    <w:rsid w:val="DDBBEEF9"/>
    <w:rsid w:val="FFF7BE7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rFonts w:ascii="Times New Roman" w:hAnsi="Times New Roman" w:eastAsia="宋体"/>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rFonts w:cs="Times New Roman"/>
      <w:b/>
      <w:bCs/>
    </w:rPr>
  </w:style>
  <w:style w:type="character" w:styleId="11">
    <w:name w:val="page number"/>
    <w:basedOn w:val="9"/>
    <w:qFormat/>
    <w:uiPriority w:val="99"/>
    <w:rPr>
      <w:rFonts w:cs="Times New Roman"/>
    </w:rPr>
  </w:style>
  <w:style w:type="character" w:styleId="12">
    <w:name w:val="Hyperlink"/>
    <w:basedOn w:val="9"/>
    <w:semiHidden/>
    <w:unhideWhenUsed/>
    <w:qFormat/>
    <w:uiPriority w:val="99"/>
    <w:rPr>
      <w:color w:val="0000FF"/>
      <w:u w:val="single"/>
    </w:rPr>
  </w:style>
  <w:style w:type="character" w:customStyle="1" w:styleId="13">
    <w:name w:val="批注框文本 Char"/>
    <w:basedOn w:val="9"/>
    <w:link w:val="3"/>
    <w:semiHidden/>
    <w:qFormat/>
    <w:locked/>
    <w:uiPriority w:val="99"/>
    <w:rPr>
      <w:rFonts w:cs="Times New Roman"/>
      <w:sz w:val="18"/>
      <w:szCs w:val="18"/>
    </w:rPr>
  </w:style>
  <w:style w:type="character" w:customStyle="1" w:styleId="14">
    <w:name w:val="页脚 Char"/>
    <w:basedOn w:val="9"/>
    <w:link w:val="4"/>
    <w:qFormat/>
    <w:locked/>
    <w:uiPriority w:val="99"/>
    <w:rPr>
      <w:rFonts w:ascii="Times New Roman" w:hAnsi="Times New Roman" w:eastAsia="宋体" w:cs="Times New Roman"/>
      <w:sz w:val="18"/>
      <w:szCs w:val="18"/>
    </w:rPr>
  </w:style>
  <w:style w:type="character" w:customStyle="1" w:styleId="15">
    <w:name w:val="页眉 Char"/>
    <w:basedOn w:val="9"/>
    <w:link w:val="5"/>
    <w:qFormat/>
    <w:locked/>
    <w:uiPriority w:val="99"/>
    <w:rPr>
      <w:rFonts w:cs="Times New Roman"/>
      <w:sz w:val="18"/>
      <w:szCs w:val="18"/>
    </w:rPr>
  </w:style>
  <w:style w:type="character" w:customStyle="1" w:styleId="16">
    <w:name w:val="font21"/>
    <w:basedOn w:val="9"/>
    <w:qFormat/>
    <w:uiPriority w:val="99"/>
    <w:rPr>
      <w:rFonts w:ascii="方正小标宋简体" w:hAnsi="方正小标宋简体" w:eastAsia="方正小标宋简体" w:cs="方正小标宋简体"/>
      <w:b/>
      <w:color w:val="000000"/>
      <w:sz w:val="40"/>
      <w:szCs w:val="40"/>
      <w:u w:val="none"/>
    </w:rPr>
  </w:style>
  <w:style w:type="character" w:customStyle="1" w:styleId="17">
    <w:name w:val="font61"/>
    <w:basedOn w:val="9"/>
    <w:qFormat/>
    <w:uiPriority w:val="99"/>
    <w:rPr>
      <w:rFonts w:ascii="方正仿宋简体" w:hAnsi="方正仿宋简体" w:eastAsia="方正仿宋简体" w:cs="方正仿宋简体"/>
      <w:color w:val="000000"/>
      <w:sz w:val="24"/>
      <w:szCs w:val="24"/>
      <w:u w:val="none"/>
    </w:rPr>
  </w:style>
  <w:style w:type="character" w:customStyle="1" w:styleId="18">
    <w:name w:val="font91"/>
    <w:basedOn w:val="9"/>
    <w:qFormat/>
    <w:uiPriority w:val="99"/>
    <w:rPr>
      <w:rFonts w:ascii="Times New Roman" w:hAnsi="Times New Roman" w:cs="Times New Roman"/>
      <w:color w:val="000000"/>
      <w:sz w:val="24"/>
      <w:szCs w:val="24"/>
      <w:u w:val="none"/>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283</Words>
  <Characters>296</Characters>
  <Lines>34</Lines>
  <Paragraphs>9</Paragraphs>
  <TotalTime>0</TotalTime>
  <ScaleCrop>false</ScaleCrop>
  <LinksUpToDate>false</LinksUpToDate>
  <CharactersWithSpaces>296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2021-04-03T10:32:00Z</dcterms:created>
  <dc:creator>Windows 用户</dc:creator>
  <cp:lastModifiedBy>学问</cp:lastModifiedBy>
  <cp:lastPrinted>2023-08-18T02:31:00Z</cp:lastPrinted>
  <dcterms:modified xsi:type="dcterms:W3CDTF">2023-09-19T00:46:28Z</dcterms:modified>
  <dc:title>四川省特种设备检验研究院</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CDE88C6BEF0C4453ABA7A13993BD799E_13</vt:lpwstr>
  </property>
  <property fmtid="{D5CDD505-2E9C-101B-9397-08002B2CF9AE}" pid="4" name="KSOSaveFontToCloudKey">
    <vt:lpwstr>421831519_btnclosed</vt:lpwstr>
  </property>
</Properties>
</file>