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Cs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  <w:lang w:eastAsia="zh-CN"/>
        </w:rPr>
        <w:t>附件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pacing w:val="-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pacing w:val="-6"/>
          <w:sz w:val="36"/>
          <w:szCs w:val="36"/>
        </w:rPr>
        <w:t>四川省广播电视局下属事业单位2023年下半年公开招聘工作人员岗位和条件要求一览表</w:t>
      </w:r>
    </w:p>
    <w:bookmarkEnd w:id="0"/>
    <w:p>
      <w:pPr>
        <w:spacing w:line="240" w:lineRule="exact"/>
        <w:jc w:val="center"/>
        <w:rPr>
          <w:rFonts w:hint="default" w:ascii="Times New Roman" w:hAnsi="Times New Roman" w:eastAsia="黑体" w:cs="Times New Roman"/>
          <w:bCs/>
          <w:sz w:val="28"/>
          <w:szCs w:val="28"/>
          <w:shd w:val="pct10" w:color="auto" w:fill="FFFFFF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13"/>
        <w:gridCol w:w="728"/>
        <w:gridCol w:w="750"/>
        <w:gridCol w:w="498"/>
        <w:gridCol w:w="692"/>
        <w:gridCol w:w="896"/>
        <w:gridCol w:w="908"/>
        <w:gridCol w:w="2922"/>
        <w:gridCol w:w="742"/>
        <w:gridCol w:w="735"/>
        <w:gridCol w:w="810"/>
        <w:gridCol w:w="855"/>
        <w:gridCol w:w="1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tblHeader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招聘单位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编码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招聘人数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招聘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对象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范围</w:t>
            </w:r>
          </w:p>
        </w:tc>
        <w:tc>
          <w:tcPr>
            <w:tcW w:w="5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其他条件要求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笔试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开考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比例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公共科目笔试名称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专业笔试名称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tblHeader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类别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年龄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或学位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专业条件要求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  <w:t>其他</w:t>
            </w: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四川广播电视监测中心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人力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资源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05501001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994年1月1日及</w:t>
            </w:r>
          </w:p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以后出生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本科及以上学历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相应学位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本科专业：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人力资源管理、经济学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统计学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审计学、劳动与社会保障、劳动关系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研究生专业：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人力资源管理、社会保障、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统计学。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四川广播电视监测中心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05501002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本科及以上学历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相应学位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：广播电视工程、电子信息工程、电子科学与技术、通信工程、电子信息科学与技术、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智能科学与技术、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计算机科学与技术、数据科学与大数据技术、人工智能、自动化、信息安全、网络空间安全、信息与计算科学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研究生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专业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：通信与信息系统、信号与信息处理、计算机应用技术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工作时间不固定，常 在外地工作。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四川广播电视监测中心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视听内容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05501003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本科及以上学历和相应学位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本科专业：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汉语言文学、汉语言、应用语言学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、秘书学、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新闻学、广播电视学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传播学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  <w:t>研究生专业：语言学及应用语言学、新闻学、传播学。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四川省广播电视技术中心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信号运维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05502004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研究生学历且具有硕士及以上学位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研究生专业：通信与信息系统、信号与信息处理、物理电子学、电磁场与微波技术、电路与系统、微电子学与固体电子学。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四川省广播电视技术中心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平台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05502005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研究生学历且具有硕士及以上学位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研究生专业：软件工程技术、计算机系统结构、计算机软件与理论、计算机应用技术、网络与信息安全、信息管理与信息系统、模式识别与智能系统。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四川省广播电视局广元发射传输台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05503006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研究生专业：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通信与信息系统、信号与信息处理、计算机应用技术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工作地偏远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，实行轮班工作制。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四川省广播电视局绵阳发射传输台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05504007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研究生专业：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通信与信息系统、信号与信息处理、计算机应用技术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工作地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偏远，涉及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梓潼、盐亭、北川等地；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实行轮班工作制。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四川省广播电视局雅安发射传输台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05505008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研究生专业：通信与信息系统、信号与信息处理、计算机应用技术。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工作地偏远，涉及汉源县、天全县、名山区等地，自然环境艰苦，最高海拔3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00米；实行轮班工作制。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四川省广播电视局自贡发射传输台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05506009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研究生专业：通信与信息系统、信号与信息处理、计算机应用技术。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实行轮班工作制。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四川省广播电视局宜宾发射传输台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05507010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研究生专业：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通信与信息系统、信号与信息处理、计算机应用技术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工作地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较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远，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实行轮班工作制。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四川省广播电视局达州发射传输台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05508011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研究生专业：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通信与信息系统、信号与信息处理、计算机应用技术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工作地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较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远，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实行轮班工作制。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四川省广播电视局攀枝花发射传输台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05509012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专科及以上学历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专科专业：广播电视技术、应用电子技术、电子信息工程技术、通信技术、机电设备维修与管理、供用电技术。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研究生专业：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通信与信息系统、信号与信息处理、计算机应用技术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工作地偏远,自然环境较艰苦，最高海拔2500米；实行轮班工作制。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四川省广播电视局泸州发射传输台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05510013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研究生专业：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通信与信息系统、信号与信息处理、计算机应用技术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实行轮班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工作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四川省广播电视局德阳发射传输台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05511</w:t>
            </w:r>
          </w:p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014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研究生专业：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通信与信息系统、信号与信息处理、计算机应用技术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实行轮班工作制。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四川省广播电视局遂宁发射传输台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05512015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研究生专业：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通信与信息系统、信号与信息处理、计算机应用技术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实行轮班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工作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四川省广播电视局眉山发射传输台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05513016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研究生专业：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通信与信息系统、信号与信息处理、计算机应用技术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较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远，实行轮班工作制。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四川省广播电视局广安发射传输台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05514017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研究生专业：通信与信息系统、信号与信息处理、计算机应用技术。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较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远,实行轮班工作制。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四川省广播电视局资阳发射传输台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05515018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本科专业：广播电视工程、电磁场与无线技术、电波传播与天线、电子信息工程、通信工程、信息工程、电子科学与技术、电子信息科学与技术、智能科学与技术、计算机科学与技术、信息管理与信息系统。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研究生专业：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通信与信息系统、信号与信息处理、计算机应用技术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实行轮班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工作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四川省广播电视局甘孜台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05516019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专科及以上学历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专科专业：广播电视技术、应用电子技术、电子信息工程技术、通信技术、机电设备维修与管理、供用电技术。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、智能科学与技术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计算机科学与技术、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电子科学与技术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研究生专业：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通信与信息系统、信号与信息处理、计算机应用技术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工作地海拔3400米，自然环境艰苦。实行轮班工作制。最低服务年限5年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四川省广播电视局色达台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05517020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专科及以上学历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专科专业：广播电视技术、应用电子技术、电子信息工程技术、通信技术、机电设备维修与管理、供用电技术。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、智能科学与技术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计算机科学与技术、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电子科学与技术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研究生专业：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通信与信息系统、信号与信息处理、计算机应用技术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工作地海拔4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00米，自然环境艰苦，实行轮班工作制。最低服务年限5年。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四川省广播电视局巴塘台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财务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会计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05518021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专科及以上学历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专科专业：财务管理、会计、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审计、会计信息管理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本科专业：财务管理、会计学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审计学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研究生专业：会计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工作地海拔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00米，自然环境艰苦，实行轮班工作制。最低服务年限5年。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9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四川省广播电视局巴塘台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05518022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专科及以上学历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专科专业：广播电视技术、应用电子技术、电子信息工程技术、通信技术、机电设备维修与管理、供用电技术。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、智能科学与技术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计算机科学与技术、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电子科学与技术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研究生专业：通信与信息系统、信号与信息处理、计算机应用技术。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工作地海拔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00米，自然环境艰苦，实行轮班工作制。最低服务年限5年。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四川省广播电视局稻城台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05519023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专科及以上学历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专科专业：广播电视技术、应用电子技术、电子信息工程技术、通信技术、机电设备维修与管理、供用电技术。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、智能科学与技术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计算机科学与技术、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电子科学与技术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研究生专业：通信与信息系统、信号与信息处理、计算机应用技术。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工作地海拔37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0米，自然环境艰苦，实行轮班工作制。最低服务年限5年。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2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四川省广播电视局石渠台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05520024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专科及以上学历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专科专业：广播电视技术、应用电子技术、电子信息工程技术、通信技术、机电设备维修与管理、供用电技术。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、智能科学与技术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计算机科学与技术、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电子科学与技术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研究生专业：通信与信息系统、信号与信息处理、计算机应用技术。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工作地海拔42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米，自然环境艰苦，实行轮班工作制。最低服务年限5年。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7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四川省广播电视局德格台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05521025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专科及以上学历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专科专业：广播电视技术、应用电子技术、电子信息工程技术、通信技术、机电设备维修与管理、供用电技术。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、智能科学与技术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计算机科学与技术、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电子科学与技术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研究生专业：通信与信息系统、信号与信息处理、计算机应用技术。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工作地海拔3200米，自然环境艰苦，实行轮班工作制。最低服务年限5年。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四川省广播电视局白玉台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05522026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专科及以上学历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专科专业：广播电视技术、应用电子技术、电子信息工程技术、通信技术、机电设备维修与管理、供用电技术。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、智能科学与技术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计算机科学与技术、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电子科学与技术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研究生专业：通信与信息系统、信号与信息处理、计算机应用技术。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工作地海拔39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0米，自然环境艰苦，实行轮班工作制。最低服务年限5年。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四川省广播电视局白玉台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财务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会计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05522027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专科及以上学历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专科专业：财务管理、会计、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审计、会计信息管理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本科专业：财务管理、会计学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审计学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研究生专业：会计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工作地海拔39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0米，自然环境艰苦，实行轮班工作制。最低服务年限5年。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四川省广播电视局阿坝台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财务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会计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05523028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专科及以上学历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专科专业：财务管理、会计、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审计、会计信息管理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本科专业：财务管理、会计学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审计学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研究生专业：会计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工作地海拔3300米，自然环境艰苦，实行轮班工作制。最低服务年限5年。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2" w:hRule="exac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四川省广播电视局红原台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技术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运维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05524029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全国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1994年1月1日及以后出生</w:t>
            </w:r>
          </w:p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9" w:leftChars="-28" w:right="-73" w:rightChars="-35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专科及以上学历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专科专业：广播电视技术、应用电子技术、电子信息工程技术、通信技术、机电设备维修与管理、供用电技术。</w:t>
            </w:r>
          </w:p>
          <w:p>
            <w:pPr>
              <w:spacing w:line="240" w:lineRule="exact"/>
              <w:ind w:right="57" w:rightChars="27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本科专业：广播电视工程、电磁场与无线技术、电波传播与天线、电子信息工程、通信工程、信息工程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、智能科学与技术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lang w:eastAsia="zh-CN"/>
              </w:rPr>
              <w:t>计算机科学与技术、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</w:rPr>
              <w:t>电子科学与技术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研究生专业：通信与信息系统、信号与信息处理、计算机应用技术。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工作地海拔350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米，自然环境艰苦，实行轮班工作制。最低服务年限5年。</w:t>
            </w:r>
          </w:p>
        </w:tc>
      </w:tr>
    </w:tbl>
    <w:p>
      <w:pPr>
        <w:spacing w:line="240" w:lineRule="exact"/>
        <w:rPr>
          <w:rFonts w:hint="default" w:ascii="Times New Roman" w:hAnsi="Times New Roman" w:cs="Times New Roman"/>
          <w:bCs/>
          <w:sz w:val="18"/>
          <w:szCs w:val="18"/>
        </w:rPr>
      </w:pPr>
    </w:p>
    <w:p>
      <w:pPr>
        <w:ind w:firstLine="480"/>
        <w:rPr>
          <w:rFonts w:hint="default" w:ascii="Times New Roman" w:hAnsi="Times New Roman" w:eastAsia="楷体_GB2312" w:cs="Times New Roman"/>
          <w:bCs/>
          <w:dstrike/>
          <w:sz w:val="24"/>
          <w:szCs w:val="24"/>
        </w:rPr>
      </w:pPr>
      <w:r>
        <w:rPr>
          <w:rFonts w:hint="default" w:ascii="Times New Roman" w:hAnsi="Times New Roman" w:eastAsia="楷体_GB2312" w:cs="Times New Roman"/>
          <w:bCs/>
          <w:sz w:val="24"/>
          <w:szCs w:val="24"/>
        </w:rPr>
        <w:t>注：1.本表各岗位相关的其他条件及要求请见本公告正文；2.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/>
    <w:sectPr>
      <w:footerReference r:id="rId3" w:type="default"/>
      <w:footerReference r:id="rId4" w:type="even"/>
      <w:pgSz w:w="16840" w:h="11907" w:orient="landscape"/>
      <w:pgMar w:top="1417" w:right="1134" w:bottom="1417" w:left="1531" w:header="851" w:footer="1361" w:gutter="0"/>
      <w:pgNumType w:start="18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420" w:rightChars="200"/>
      <w:jc w:val="right"/>
      <w:rPr>
        <w:rFonts w:ascii="宋体" w:hAnsi="宋体" w:cs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420" w:rightChars="200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ind w:right="420" w:rightChars="200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37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 w:cs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8YcVu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Pu9Nmofh9hSJROaWJkyw82C6pKxuXqi0BU/z3PX4E+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DfGHFb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36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6F42510"/>
    <w:rsid w:val="26F4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2023-09-22T08:52:00Z</dcterms:created>
  <dc:creator>Primadonna</dc:creator>
  <cp:lastModifiedBy>Primadonna</cp:lastModifiedBy>
  <dcterms:modified xsi:type="dcterms:W3CDTF">2023-09-22T08:52:41Z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185A5FFD3D9E41A09B32D378A90599FE_11</vt:lpwstr>
  </property>
</Properties>
</file>