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94"/>
        <w:gridCol w:w="794"/>
        <w:gridCol w:w="1045"/>
        <w:gridCol w:w="651"/>
        <w:gridCol w:w="861"/>
        <w:gridCol w:w="1550"/>
        <w:gridCol w:w="3352"/>
        <w:gridCol w:w="1434"/>
        <w:gridCol w:w="613"/>
        <w:gridCol w:w="674"/>
        <w:gridCol w:w="618"/>
        <w:gridCol w:w="1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四川省民族宗教事务委员会直属事业单位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FF"/>
                <w:sz w:val="34"/>
                <w:szCs w:val="3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年下半年公开招聘工作人员岗位和条件要求一览表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笔试开考比例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公共科目笔试名称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专业笔试名称</w:t>
            </w:r>
          </w:p>
        </w:tc>
        <w:tc>
          <w:tcPr>
            <w:tcW w:w="1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kern w:val="0"/>
                <w:sz w:val="18"/>
                <w:szCs w:val="18"/>
                <w:u w:val="none"/>
                <w:lang w:val="en-US" w:eastAsia="zh-CN" w:bidi="ar"/>
              </w:rPr>
              <w:t>四川省民族研究所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宗教理论与政策研究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01901001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18"/>
                <w:szCs w:val="18"/>
                <w:lang w:val="en-US" w:eastAsia="zh-CN" w:bidi="ar"/>
              </w:rPr>
              <w:t>1987年10月8日及以后出生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2024年7月31日前取得国民教育研究生及以上学历并取得硕士及以上学位</w:t>
            </w:r>
          </w:p>
        </w:tc>
        <w:tc>
          <w:tcPr>
            <w:tcW w:w="3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宗教学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知识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聘用后至少在本单位工作满</w:t>
            </w:r>
            <w:r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25"/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民族理论与政策研究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0190100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、人类学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知识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聘用后至少在本单位工作满</w:t>
            </w:r>
            <w:r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25"/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kern w:val="0"/>
                <w:sz w:val="18"/>
                <w:szCs w:val="18"/>
                <w:u w:val="none"/>
                <w:lang w:val="en-US" w:eastAsia="zh-CN" w:bidi="ar"/>
              </w:rPr>
              <w:t>四川省道教协会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0190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00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Style w:val="26"/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18"/>
                <w:szCs w:val="18"/>
                <w:lang w:val="en-US" w:eastAsia="zh-CN" w:bidi="ar"/>
              </w:rPr>
              <w:t>19</w:t>
            </w:r>
            <w:r>
              <w:rPr>
                <w:rStyle w:val="26"/>
                <w:rFonts w:hint="eastAsia" w:eastAsia="宋体" w:cs="Times New Roman"/>
                <w:b/>
                <w:bCs/>
                <w:color w:val="auto"/>
                <w:spacing w:val="0"/>
                <w:sz w:val="18"/>
                <w:szCs w:val="18"/>
                <w:lang w:val="en-US" w:eastAsia="zh-CN" w:bidi="ar"/>
              </w:rPr>
              <w:t>87</w:t>
            </w:r>
            <w:r>
              <w:rPr>
                <w:rStyle w:val="26"/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18"/>
                <w:szCs w:val="18"/>
                <w:lang w:val="en-US" w:eastAsia="zh-CN" w:bidi="ar"/>
              </w:rPr>
              <w:t>年10月8日及以后出生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2024年7月31日前取得国民教育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及以上学历并取得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及以上学位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、中国语言文学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、新闻传播学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、新闻与传播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、马克思主义哲学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（含预备党员）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年基层工作经历。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知识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聘用后至少在本单位工作满</w:t>
            </w:r>
            <w:r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25"/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spacing w:val="11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kern w:val="0"/>
                <w:sz w:val="18"/>
                <w:szCs w:val="18"/>
                <w:u w:val="none"/>
                <w:lang w:val="en-US" w:eastAsia="zh-CN" w:bidi="ar"/>
              </w:rPr>
              <w:t>四川省藏文学校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01951001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18"/>
                <w:szCs w:val="18"/>
                <w:lang w:val="en-US" w:eastAsia="zh-CN" w:bidi="ar"/>
              </w:rPr>
              <w:t>1987年10月8日及以后出生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2024年7月31日前取得国民教育大学本科及以上学历并取得学士及以上学位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、社会体育指导与管理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、运动训练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、运动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、休闲体育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运动人体科学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、体育教育训练学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、民族传统体育学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具有高中（中职）及以上教师资格证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教育公共基础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工作地点：康定市；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聘用后至少在本单位工作满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年（含试用期）。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旅游服务与管理专业教师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0195100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FF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具有高中（中职）及以上教师资格证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教育公共基础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工作地点：康定市；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聘用后至少在本单位工作满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年（含试用期）。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笔试开考比例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公共科目笔试名称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专业笔试名称</w:t>
            </w:r>
          </w:p>
        </w:tc>
        <w:tc>
          <w:tcPr>
            <w:tcW w:w="19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kern w:val="0"/>
                <w:sz w:val="18"/>
                <w:szCs w:val="18"/>
                <w:u w:val="none"/>
                <w:lang w:val="en-US" w:eastAsia="zh-CN" w:bidi="ar"/>
              </w:rPr>
              <w:t>四川省藏文学校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0195100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18"/>
                <w:szCs w:val="18"/>
                <w:lang w:val="en-US" w:eastAsia="zh-CN" w:bidi="ar"/>
              </w:rPr>
              <w:t>1987年10月8日及以后出生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2024年7月31日前取得国民教育大学本科及以上学历并取得学士及以上学位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FF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具有高中（中职）及以上教师资格证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教育公共基础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工作地点：康定市；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聘用后至少在本单位工作满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年（含试用期）。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0195100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0000FF"/>
                <w:spacing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、数理基础科学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FF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基础数学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、计算数学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、概率论与数理统计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、应用数学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具有高中（中职）及以上教师资格证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教育公共基础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工作地点：康定市；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聘用后至少在本单位工作满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年（含试用期）。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pacing w:val="11"/>
                <w:kern w:val="0"/>
                <w:sz w:val="18"/>
                <w:szCs w:val="18"/>
                <w:u w:val="none"/>
                <w:lang w:val="en-US" w:eastAsia="zh-CN" w:bidi="ar"/>
              </w:rPr>
              <w:t>省彝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11"/>
                <w:kern w:val="0"/>
                <w:sz w:val="18"/>
                <w:szCs w:val="18"/>
                <w:u w:val="none"/>
                <w:lang w:val="en-US" w:eastAsia="zh-CN" w:bidi="ar"/>
              </w:rPr>
              <w:t>文学校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0190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00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18"/>
                <w:szCs w:val="18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18"/>
                <w:szCs w:val="18"/>
                <w:lang w:val="en-US" w:eastAsia="zh-CN" w:bidi="ar"/>
              </w:rPr>
              <w:t>1987年10月8日及以后出生（副高级</w:t>
            </w:r>
            <w:r>
              <w:rPr>
                <w:rStyle w:val="24"/>
                <w:rFonts w:hint="eastAsia" w:eastAsia="宋体" w:cs="Times New Roman"/>
                <w:b/>
                <w:bCs/>
                <w:color w:val="auto"/>
                <w:spacing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18"/>
                <w:szCs w:val="18"/>
                <w:lang w:val="en-US" w:eastAsia="zh-CN" w:bidi="ar"/>
              </w:rPr>
              <w:t>以上职称可放宽到1982年10月8日及以后出生）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Style w:val="24"/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2024年7月31日前取得国民教育大学本科及以上学历并取得学士及以上学位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、会计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FF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知识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工作地点：西昌市；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聘用后至少在本单位工作满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年（含试用期）。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0195200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、运动训练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体育教育训练学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具有高中（中职）及以上教师资格证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教育公共基础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工作地点：西昌市；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5"/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聘用后至少在本单位工作满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年（含试用期）。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0195200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、数理基础科学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基础数学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、应用数学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具有高中（中职）及以上教师资格证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教育公共基础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工作地点：西昌市；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5"/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聘用后至少在本单位工作满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年（含试用期）。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  <w:t>0195200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 科：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舞蹈表演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、舞蹈编导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、舞蹈教育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具有高中（中职）及以上教师资格证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教育公共基础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工作地点：西昌市；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5"/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聘用后至少在本单位工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满5年（含试用期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839D"/>
    <w:multiLevelType w:val="singleLevel"/>
    <w:tmpl w:val="FDFF83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HorizontalSpacing w:val="152"/>
  <w:drawingGridVerticalSpacing w:val="28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jM2NzJkYjJhMjczMjdkZjcyZDI5MGVlNjIwZTQifQ=="/>
  </w:docVars>
  <w:rsids>
    <w:rsidRoot w:val="00000000"/>
    <w:rsid w:val="07AF47FD"/>
    <w:rsid w:val="09004AA0"/>
    <w:rsid w:val="0F7DFD2E"/>
    <w:rsid w:val="1B7ED92B"/>
    <w:rsid w:val="21A97250"/>
    <w:rsid w:val="262229BD"/>
    <w:rsid w:val="266C4240"/>
    <w:rsid w:val="2BC9046E"/>
    <w:rsid w:val="2BDFC477"/>
    <w:rsid w:val="2DA8454B"/>
    <w:rsid w:val="2DFB6993"/>
    <w:rsid w:val="342D6119"/>
    <w:rsid w:val="35EFDF3B"/>
    <w:rsid w:val="3B6D5DD1"/>
    <w:rsid w:val="3BC568AB"/>
    <w:rsid w:val="3CF028C9"/>
    <w:rsid w:val="42020FBA"/>
    <w:rsid w:val="49AB47F9"/>
    <w:rsid w:val="4F8D1D56"/>
    <w:rsid w:val="4FBF1CB0"/>
    <w:rsid w:val="53EC3215"/>
    <w:rsid w:val="543C03BE"/>
    <w:rsid w:val="55575F1E"/>
    <w:rsid w:val="55E9670A"/>
    <w:rsid w:val="5E3B1C05"/>
    <w:rsid w:val="63DF1A03"/>
    <w:rsid w:val="6BFDA991"/>
    <w:rsid w:val="732E3A9E"/>
    <w:rsid w:val="749F2831"/>
    <w:rsid w:val="78FF8A30"/>
    <w:rsid w:val="7AFFE1C0"/>
    <w:rsid w:val="7BAF05CF"/>
    <w:rsid w:val="7D53FE56"/>
    <w:rsid w:val="7D9B114B"/>
    <w:rsid w:val="7E3BE729"/>
    <w:rsid w:val="7E8D9B5F"/>
    <w:rsid w:val="7F996446"/>
    <w:rsid w:val="7FFE72E5"/>
    <w:rsid w:val="96EF03E3"/>
    <w:rsid w:val="9DEFBD4C"/>
    <w:rsid w:val="AB9BF503"/>
    <w:rsid w:val="B97F1DDF"/>
    <w:rsid w:val="B9EFF2E5"/>
    <w:rsid w:val="BBCCD4F8"/>
    <w:rsid w:val="BFFDE161"/>
    <w:rsid w:val="DEC9717A"/>
    <w:rsid w:val="DF757895"/>
    <w:rsid w:val="EBF40505"/>
    <w:rsid w:val="EF53D738"/>
    <w:rsid w:val="EFCEB4B6"/>
    <w:rsid w:val="F7DAD0E2"/>
    <w:rsid w:val="F9FE71B2"/>
    <w:rsid w:val="FBBC74CA"/>
    <w:rsid w:val="FDFA4F2D"/>
    <w:rsid w:val="FE73462B"/>
    <w:rsid w:val="FFCBB1A0"/>
    <w:rsid w:val="FFFD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spacing w:line="560" w:lineRule="exact"/>
      <w:jc w:val="center"/>
    </w:pPr>
    <w:rPr>
      <w:rFonts w:eastAsia="方正小标宋简体"/>
      <w:b/>
      <w:bCs/>
      <w:sz w:val="4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  <w:lang w:bidi="ar-SA"/>
    </w:rPr>
  </w:style>
  <w:style w:type="paragraph" w:customStyle="1" w:styleId="14">
    <w:name w:val="Char Char Char Char"/>
    <w:basedOn w:val="1"/>
    <w:qFormat/>
    <w:uiPriority w:val="0"/>
    <w:rPr>
      <w:rFonts w:ascii="仿宋_GB2312"/>
      <w:sz w:val="32"/>
      <w:szCs w:val="32"/>
    </w:rPr>
  </w:style>
  <w:style w:type="paragraph" w:customStyle="1" w:styleId="15">
    <w:name w:val="Char"/>
    <w:basedOn w:val="1"/>
    <w:qFormat/>
    <w:uiPriority w:val="0"/>
    <w:rPr>
      <w:rFonts w:eastAsia="宋体"/>
      <w:sz w:val="21"/>
      <w:szCs w:val="21"/>
    </w:rPr>
  </w:style>
  <w:style w:type="paragraph" w:customStyle="1" w:styleId="16">
    <w:name w:val="Char Char Char1 Char Char Char Char Char Char Char"/>
    <w:basedOn w:val="1"/>
    <w:qFormat/>
    <w:uiPriority w:val="0"/>
    <w:rPr>
      <w:rFonts w:ascii="宋体" w:hAnsi="宋体" w:eastAsia="宋体" w:cs="Courier New"/>
      <w:sz w:val="32"/>
      <w:szCs w:val="32"/>
    </w:rPr>
  </w:style>
  <w:style w:type="character" w:customStyle="1" w:styleId="17">
    <w:name w:val="页脚 Char"/>
    <w:basedOn w:val="10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8">
    <w:name w:val="font3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9">
    <w:name w:val="font5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1">
    <w:name w:val="font1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2">
    <w:name w:val="font7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single"/>
    </w:rPr>
  </w:style>
  <w:style w:type="character" w:customStyle="1" w:styleId="23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character" w:customStyle="1" w:styleId="24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5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15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81"/>
    <w:basedOn w:val="10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9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SWZZB</Company>
  <Pages>23</Pages>
  <Words>17604</Words>
  <Characters>18175</Characters>
  <Paragraphs>533</Paragraphs>
  <TotalTime>8</TotalTime>
  <ScaleCrop>false</ScaleCrop>
  <LinksUpToDate>false</LinksUpToDate>
  <CharactersWithSpaces>18319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2020-12-06T03:55:00Z</dcterms:created>
  <dc:creator>user</dc:creator>
  <cp:lastModifiedBy>黄涛</cp:lastModifiedBy>
  <cp:lastPrinted>2023-09-21T14:48:00Z</cp:lastPrinted>
  <dcterms:modified xsi:type="dcterms:W3CDTF">2023-09-22T16:24:52Z</dcterms:modified>
  <dc:title>关于全省组织系统作风整顿建设活动的近期安排设想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81F505FB470BC626730D0C6593F8C34D</vt:lpwstr>
  </property>
</Properties>
</file>