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深圳市光明区审计局公开招聘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一般专干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1544CBA"/>
    <w:rsid w:val="2E3D7567"/>
    <w:rsid w:val="649A0569"/>
    <w:rsid w:val="6F73A11A"/>
    <w:rsid w:val="78762B39"/>
    <w:rsid w:val="F3768925"/>
    <w:rsid w:val="FE9FFBBC"/>
    <w:rsid w:val="FFFDF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2021-07-01T07:30:00Z</dcterms:created>
  <dc:creator>Dell</dc:creator>
  <cp:lastModifiedBy>wyy</cp:lastModifiedBy>
  <dcterms:modified xsi:type="dcterms:W3CDTF">2023-10-09T09:55:14Z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