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54"/>
        </w:tabs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125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FFFFFF"/>
        </w:rPr>
        <w:t>汝州市202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FFFFFF"/>
        </w:rPr>
        <w:t>年事业单位高层次人才引进岗位表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default"/>
          <w:color w:val="auto"/>
        </w:rPr>
      </w:pPr>
    </w:p>
    <w:tbl>
      <w:tblPr>
        <w:tblStyle w:val="7"/>
        <w:tblW w:w="8937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36"/>
        <w:gridCol w:w="1813"/>
        <w:gridCol w:w="3237"/>
        <w:gridCol w:w="888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6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单位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性质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岗位名称</w:t>
            </w: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br w:type="textWrapping"/>
            </w: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及代码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黑体" w:cs="Times New Roman"/>
                <w:b w:val="0"/>
                <w:bCs/>
                <w:color w:val="auto"/>
                <w:sz w:val="28"/>
                <w:szCs w:val="28"/>
              </w:rPr>
              <w:t>所需专业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shd w:val="clear" w:color="auto" w:fill="FFFFFF"/>
              </w:rPr>
              <w:t>引进数量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8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全供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事业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财政学类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金融学类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计算机类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电子信息类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电子商务类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管理岗位10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经济学类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07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工商管理类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公共管理类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08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法学类、社会学类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哲学类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09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植物生产类、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林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学类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建筑类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1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旅游管理类、心理学类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2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新闻传播学类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管理岗位1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设计学类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岗位1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气象类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急需紧缺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8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</w:rPr>
              <w:t>岗位1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3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化工与制药类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急需紧缺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合计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hd w:val="clear" w:color="auto" w:fill="FFFFFF"/>
                <w:lang w:val="en-US" w:eastAsia="zh-CN"/>
              </w:rPr>
              <w:t>50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79" w:lineRule="exact"/>
        <w:ind w:left="0" w:leftChars="0" w:right="0" w:rightChars="0"/>
        <w:rPr>
          <w:rFonts w:hint="default" w:ascii="Times New Roman" w:hAnsi="Times New Roman" w:cs="Times New Roman"/>
          <w:color w:val="auto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87" w:bottom="1871" w:left="1587" w:header="0" w:footer="1417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4662170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1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7h71hNgAAAAJAQAADwAAAAAAAAABACAAAAAi&#10;AAAAZHJzL2Rvd25yZXYueG1sUEsBAhQAFAAAAAgAh07iQF4lRnTRAQAAowMAAA4AAAAAAAAAAQAg&#10;AAAAJwEAAGRycy9lMm9Eb2MueG1sUEsFBgAAAAAGAAYAWQEAAGo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222250</wp:posOffset>
              </wp:positionH>
              <wp:positionV relativeFrom="paragraph">
                <wp:posOffset>15875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5pt;margin-top: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J0Hv5nXAAAACAEAAA8AAAAAAAAAAQAgAAAAIgAA&#10;AGRycy9kb3ducmV2LnhtbFBLAQIUABQAAAAIAIdO4kBgcnE80AEAAKMDAAAOAAAAAAAAAAEAIAAA&#10;ACYBAABkcnMvZTJvRG9jLnhtbFBLBQYAAAAABgAGAFkBAABo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YmVhMWZmZjNjMTY4ZTExOWViMjE4NzdiYWM5MjcifQ=="/>
  </w:docVars>
  <w:rsids>
    <w:rsidRoot w:val="45F43FB0"/>
    <w:rsid w:val="45F4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 w:afterLines="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2023-10-13T02:55:00Z</dcterms:created>
  <dc:creator>米斯特李</dc:creator>
  <cp:lastModifiedBy>米斯特李</cp:lastModifiedBy>
  <dcterms:modified xsi:type="dcterms:W3CDTF">2023-10-13T02:55:53Z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5CF1E0B6068F458280B146F3BEDDEAFC_11</vt:lpwstr>
  </property>
</Properties>
</file>