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80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台州市自然资源和规划局所属事业单位公开选聘工作人员一览表</w:t>
      </w:r>
    </w:p>
    <w:p>
      <w:pPr>
        <w:spacing w:line="240" w:lineRule="exact"/>
        <w:ind w:right="641"/>
        <w:jc w:val="center"/>
        <w:rPr>
          <w:rFonts w:hint="eastAsia" w:ascii="方正小标宋简体" w:hAnsi="方正小标宋简体" w:eastAsia="方正小标宋简体" w:cs="方正小标宋简体"/>
          <w:sz w:val="10"/>
          <w:szCs w:val="15"/>
        </w:rPr>
      </w:pPr>
    </w:p>
    <w:tbl>
      <w:tblPr>
        <w:tblStyle w:val="2"/>
        <w:tblpPr w:leftFromText="180" w:rightFromText="180" w:vertAnchor="text" w:horzAnchor="page" w:tblpXSpec="center" w:tblpY="25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3"/>
        <w:gridCol w:w="851"/>
        <w:gridCol w:w="850"/>
        <w:gridCol w:w="850"/>
        <w:gridCol w:w="4395"/>
        <w:gridCol w:w="42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事业单位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经费形式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选聘岗位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选聘人数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其他要求和有关说明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台州市不动产登记服务中心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全额拨款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</w:rPr>
              <w:t>人事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1.中共党员；2、两年及以上组织人事工作经历；3、具有较强的文字撰写与沟通协作能力；4、熟悉人事管理相关政策法规与实务操作。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  <w:jc w:val="center"/>
        </w:trPr>
        <w:tc>
          <w:tcPr>
            <w:tcW w:w="2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</w:rPr>
              <w:t>会计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财务管理、财务学、会计、会计学、财务会计与审计、国际会计、大数据与会计、大数据与财务管理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两年及以上会计从业经历。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 w:hRule="atLeast"/>
          <w:jc w:val="center"/>
        </w:trPr>
        <w:tc>
          <w:tcPr>
            <w:tcW w:w="2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</w:rPr>
              <w:t>综合</w:t>
            </w:r>
            <w:r>
              <w:rPr>
                <w:rStyle w:val="4"/>
                <w:rFonts w:ascii="仿宋_GB2312" w:hAnsi="仿宋_GB2312" w:eastAsia="仿宋_GB2312" w:cs="仿宋_GB2312"/>
                <w:b w:val="0"/>
                <w:kern w:val="0"/>
                <w:sz w:val="28"/>
                <w:szCs w:val="28"/>
              </w:rPr>
              <w:t>事务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中国语言文学类、地理科学类、海洋科学类、海洋工程类、土木类、测绘类、地质类、建筑类、自然保护与环境生态类、林学类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  <w:jc w:val="center"/>
        </w:trPr>
        <w:tc>
          <w:tcPr>
            <w:tcW w:w="2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</w:rPr>
              <w:t>综合</w:t>
            </w:r>
            <w:r>
              <w:rPr>
                <w:rStyle w:val="4"/>
                <w:rFonts w:ascii="仿宋_GB2312" w:hAnsi="仿宋_GB2312" w:eastAsia="仿宋_GB2312" w:cs="仿宋_GB2312"/>
                <w:b w:val="0"/>
                <w:kern w:val="0"/>
                <w:sz w:val="28"/>
                <w:szCs w:val="28"/>
              </w:rPr>
              <w:t>文字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 xml:space="preserve">资源经济与土地管理、土地资源利用与保护、土地资源管理、土木工程、测绘工程、城市规划  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两年及以上综合文字工作经历。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台州市国土空间整治与生态修复中心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全额拨款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 w:val="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</w:rPr>
              <w:t>土地</w:t>
            </w:r>
            <w:r>
              <w:rPr>
                <w:rStyle w:val="4"/>
                <w:rFonts w:ascii="仿宋_GB2312" w:hAnsi="仿宋_GB2312" w:eastAsia="仿宋_GB2312" w:cs="仿宋_GB2312"/>
                <w:b w:val="0"/>
                <w:kern w:val="0"/>
                <w:sz w:val="28"/>
                <w:szCs w:val="28"/>
              </w:rPr>
              <w:t>整治和耕地保护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地理科学类、自然保护与环境生态类、地质类、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资源经济与土地管理、土地资源利用与保护、土地资源学、自然资源管理、土地资源管理、国土规划与整治、土地规划与管理、地籍测量与土地管理、土地整治工程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>无</w:t>
            </w:r>
          </w:p>
        </w:tc>
      </w:tr>
    </w:tbl>
    <w:p>
      <w:pPr>
        <w:spacing w:line="580" w:lineRule="exact"/>
        <w:ind w:right="640"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注：工作年限</w:t>
      </w:r>
      <w:bookmarkStart w:id="0" w:name="_GoBack"/>
      <w:bookmarkEnd w:id="0"/>
      <w:r>
        <w:rPr>
          <w:rFonts w:ascii="Times New Roman" w:hAnsi="Times New Roman" w:eastAsia="仿宋_GB2312"/>
          <w:sz w:val="28"/>
          <w:szCs w:val="28"/>
        </w:rPr>
        <w:t>计算截至2023年10月13日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069A4102"/>
    <w:rsid w:val="069A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2023-10-12T06:50:00Z</dcterms:created>
  <dc:creator>应敏霞</dc:creator>
  <cp:lastModifiedBy>应敏霞</cp:lastModifiedBy>
  <dcterms:modified xsi:type="dcterms:W3CDTF">2023-10-12T06:53:16Z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7B23F11004054087B787EA7B7B2A43F2_11</vt:lpwstr>
  </property>
</Properties>
</file>