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>2023</w:t>
      </w:r>
      <w:r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年应聘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夏津县融媒体中心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  <w:t>公开招聘工作人员诚信承诺书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FZXiaoBiaoSong-B05S" w:cs="FZXiaoBiaoSong-B05S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我已仔细阅读过《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年夏津县融媒体中心公开招聘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          应聘人员签名（手签）：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zUwZjcyNDgyMDI1ODdhNmUwMzNiOWJjMGNhOGMifQ=="/>
  </w:docVars>
  <w:rsids>
    <w:rsidRoot w:val="70923BA0"/>
    <w:rsid w:val="5FBE30E9"/>
    <w:rsid w:val="709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心欢♌️</dc:creator>
  <cp:lastModifiedBy>心欢♌️</cp:lastModifiedBy>
  <dcterms:modified xsi:type="dcterms:W3CDTF">2023-10-08T00:56:54Z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096C8B1153784F728585FD5B974224BD_11</vt:lpwstr>
  </property>
</Properties>
</file>