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/>
        <w:jc w:val="center"/>
        <w:rPr>
          <w:rFonts w:ascii="方正小标宋_GBK" w:hAnsi="方正小标宋_GBK"/>
          <w:b/>
          <w:kern w:val="0"/>
          <w:sz w:val="44"/>
          <w:szCs w:val="44"/>
        </w:rPr>
      </w:pPr>
      <w:r>
        <w:rPr>
          <w:rFonts w:ascii="方正小标宋_GBK" w:hAnsi="方正小标宋_GBK"/>
          <w:b/>
          <w:kern w:val="0"/>
          <w:sz w:val="44"/>
          <w:szCs w:val="44"/>
        </w:rPr>
        <w:t>河南省考试录用公务员专业设置指导目录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1. 文秘类：汉语言文学、汉语言、汉语国际教育、中国少数民族语言文学、古典文献学、应用语言学、文秘、秘书学、哲学、逻辑学、宗教学、伦理学、美学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 xml:space="preserve">2. 法律类：法学、法律、知识产权、法学理论、法律史、宪法学与行政法学、刑法学、民商法学、讼诉法学、经济法学、环境与资源保护法学、国际法学、军事法学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4. 历史学类：历史学、世界史、考古学、文物与博物馆学、文物保护技术、外国语言与外国历史、历史地理学、历史文献学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5. 新闻传播学类：新闻学、广播电视学、广告学、传播学、编辑出版学、网络与新媒体、数字出版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6. 经济学类：经济学、经济统计学、国民经济管理、资源与环境经济学、商务经济学、能源经济、国际经济与贸易、贸易经济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7. 财会金融类：财政学、税收学、金融学、金融工程、保险学、投资学、</w:t>
      </w:r>
      <w:r>
        <w:rPr>
          <w:rFonts w:hint="eastAsia" w:ascii="仿宋_GB2312" w:eastAsia="仿宋_GB2312"/>
          <w:kern w:val="0"/>
          <w:sz w:val="34"/>
          <w:szCs w:val="34"/>
        </w:rPr>
        <w:t>金融数学、信用管理、经济与金融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8. 教育学类：教育学、科学教育、人文教育、教育技术学、艺术教育、学前教育、小学教育、特殊教育、华文教育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9. 体育学类：体育教育、运动训练、社会体育指导与管理、武术与民族传统体育、运动人体科学、运动康复、休闲体育、体育人文社会学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10. 英语类：英语、英语语言文学、商务英语、英语教育、应用英语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12. 工学类：理论与应用力学、工程力学、测控技术与仪器、能源与动力工程、</w:t>
      </w:r>
      <w:r>
        <w:rPr>
          <w:rFonts w:hint="eastAsia" w:ascii="仿宋_GB2312" w:eastAsia="仿宋_GB2312"/>
          <w:kern w:val="0"/>
          <w:sz w:val="34"/>
          <w:szCs w:val="34"/>
        </w:rPr>
        <w:t>能源与环境系统工程、新能源科学与工程</w:t>
      </w:r>
      <w:r>
        <w:rPr>
          <w:rFonts w:hint="eastAsia" w:ascii="仿宋_GB2312" w:eastAsia="仿宋_GB2312"/>
          <w:sz w:val="34"/>
          <w:szCs w:val="34"/>
        </w:rPr>
        <w:t>、电气工程及其自动化、</w:t>
      </w:r>
      <w:r>
        <w:rPr>
          <w:rFonts w:hint="eastAsia" w:ascii="仿宋_GB2312" w:eastAsia="仿宋_GB2312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hint="eastAsia" w:ascii="仿宋_GB2312" w:eastAsia="仿宋_GB2312"/>
          <w:sz w:val="34"/>
          <w:szCs w:val="34"/>
        </w:rPr>
        <w:t>生物医学工程、假肢矫形工程、安全工程、生物工程、生物制药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13. 机械类：机械工程、机械设计制造及其自动化、材料成型及控制工程、机械电子工程、工业设计、过程装备与控制工程、车辆工程、汽车服务工程、</w:t>
      </w:r>
      <w:r>
        <w:rPr>
          <w:rFonts w:hint="eastAsia" w:ascii="仿宋_GB2312" w:eastAsia="仿宋_GB2312"/>
          <w:kern w:val="0"/>
          <w:sz w:val="34"/>
          <w:szCs w:val="34"/>
        </w:rPr>
        <w:t>机械工艺技术、微机电系统工程、机电技术教育、汽车维修工程教育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14. 材料类：材料科学与工程、材料物理、材料化学、冶金工程、金属材料工程、无机非金属材料工程、高分子材料与工程、复合材料与工程、</w:t>
      </w:r>
      <w:r>
        <w:rPr>
          <w:rFonts w:hint="eastAsia" w:ascii="仿宋_GB2312" w:eastAsia="仿宋_GB2312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15.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16. 计算机类：计算机科学与技术、软件工程、网络工程、信息安全、物联网工程、数字媒体技术、智能科学与技术、空间信息与数字技术、电子与计算机工程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17. 土木类：土木工程、建筑环境与能源应用工程、给排水科学与工程、建筑电气与智能化、城市地下空间工程、道路桥梁与渡河工程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18. 水利类：水利水电工程、水文与水资源工程、港口航道与海岸工程、水务工程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19. 测绘类：测绘工程、遥感科学与技术、导航工程、地理国情监测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20. 地质矿产类：地质学、地球化学、</w:t>
      </w:r>
      <w:r>
        <w:rPr>
          <w:rFonts w:hint="eastAsia" w:ascii="仿宋_GB2312" w:eastAsia="仿宋_GB2312"/>
          <w:kern w:val="0"/>
          <w:sz w:val="34"/>
          <w:szCs w:val="34"/>
        </w:rPr>
        <w:t>地球信息科学与技术、古生物学、</w:t>
      </w:r>
      <w:r>
        <w:rPr>
          <w:rFonts w:hint="eastAsia" w:ascii="仿宋_GB2312" w:eastAsia="仿宋_GB2312"/>
          <w:sz w:val="34"/>
          <w:szCs w:val="34"/>
        </w:rPr>
        <w:t>地质工程、勘查技术与工程、资源勘查工程、</w:t>
      </w:r>
      <w:r>
        <w:rPr>
          <w:rFonts w:hint="eastAsia" w:ascii="仿宋_GB2312" w:eastAsia="仿宋_GB2312"/>
          <w:kern w:val="0"/>
          <w:sz w:val="34"/>
          <w:szCs w:val="34"/>
        </w:rPr>
        <w:t>地下水科学与工程</w:t>
      </w:r>
      <w:r>
        <w:rPr>
          <w:rFonts w:hint="eastAsia" w:ascii="仿宋_GB2312" w:eastAsia="仿宋_GB2312"/>
          <w:sz w:val="34"/>
          <w:szCs w:val="34"/>
        </w:rPr>
        <w:t>、采矿工程、石油工程、矿物加工工程、油气储运工程、</w:t>
      </w:r>
      <w:r>
        <w:rPr>
          <w:rFonts w:hint="eastAsia" w:ascii="仿宋_GB2312" w:eastAsia="仿宋_GB2312"/>
          <w:kern w:val="0"/>
          <w:sz w:val="34"/>
          <w:szCs w:val="34"/>
        </w:rPr>
        <w:t>矿物资源工程、海洋油气工程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21. 交通运输类：交通运输、交通工程、航海技术、轮机工程、飞行技术、交通设备与控制工程、救助与打捞工程、船舶电子电气工程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22. 农林工程类：农业工程、农业机械化及其自动化、农业电气化、农业建筑环境与能源工程、农业水利工程、森林工程、木材科学与工程、林产化工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23. 环境工程类：环境科学与工程、环境工程、环境科学、环境生态工程、环保设备工程、资源环境科学、水质科学与技术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24. 食品工程类：食品科学与工程、食品质量与安全、粮食工程、乳品工程、酿酒工程、葡萄与葡萄酒工程、食品营养与检验教育、烹饪与营养教育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25. 建筑类：建筑学、城乡规划、风景园林、历史建筑保护工程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26. 农业类：农学、园艺、植物保护、植物科学与技术、种子科学与工程、设施农业科学与工程、茶学、烟草、应用生物科学、农艺教育、园艺教育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27. 林业生态类：林学、园林、森林保护、农业资源与环境、草业科学、野生动物与自然保护区管理、水土保持与荒漠化防治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28. 畜牧养殖类：动物科学、蚕学、蜂学、动物医学、动物药学、动植物检疫、水产养殖学、海洋渔业科学与技术、水族科学与技术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29. 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30. 药学类：药学、药物制剂、临床药学、药事管理、药物分析、药物化学、海洋药学、中药学、中药资源与开发、藏药学、蒙药学、中药制药、中草药栽培与鉴定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31. 公共卫生类：预防医学、食品卫生与营养学、妇幼保健医学、卫生监督、全球健康学、卫生检验与检疫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34. 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36. 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38. 司法行政警察类：法律硕士（监所管理与罪犯矫正方向），监狱学、侦查学，刑事执行、刑事侦查技术、罪犯心理测量与矫正技术、行政执行、戒毒矫治技术、司法信息安全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414D67A7"/>
    <w:rsid w:val="0E216EDF"/>
    <w:rsid w:val="3F40753D"/>
    <w:rsid w:val="414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2023-10-12T01:23:00Z</dcterms:created>
  <dc:creator>Administrator</dc:creator>
  <cp:lastModifiedBy>春暖花开</cp:lastModifiedBy>
  <dcterms:modified xsi:type="dcterms:W3CDTF">2023-10-18T09:13:44Z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05F2B66369334D439BE325E9510A210C_11</vt:lpwstr>
  </property>
</Properties>
</file>