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娄底职业技术学院2023年第二批引进高层次人才岗位条件及要求一览表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tabs>
          <w:tab w:val="left" w:pos="20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6"/>
        <w:tblW w:w="14277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902"/>
        <w:gridCol w:w="1432"/>
        <w:gridCol w:w="1459"/>
        <w:gridCol w:w="1786"/>
        <w:gridCol w:w="365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0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计划数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学位要求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0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电子商务教师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35岁及以下（1987年9月30日之后出生）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经济和管理学大类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本科专业为电子商务，服务期不少于3年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0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应用电子技术专业教师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新一代电子信息技术硕士、集成电路工程硕士、电路与系统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本科专业为电子信息工程、电子科学与技术、集成电路设计与集成系统，服务期不少于3年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机械类教师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控制工程硕士、模式识别与智能系统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思政教师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政治学类、马克思主义哲学、中国哲学、马克思主义理论、学科教学（思政）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服务期不少于3年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797" w:right="1985" w:bottom="1797" w:left="1440" w:header="851" w:footer="992" w:gutter="0"/>
          <w:pgNumType w:fmt="decimal" w:chapStyle="1" w:chapSep="emDash"/>
          <w:cols w:space="720" w:num="1"/>
          <w:docGrid w:linePitch="312" w:charSpace="0"/>
        </w:sectPr>
      </w:pPr>
      <w:r>
        <w:rPr>
          <w:rFonts w:hint="eastAsia"/>
          <w:lang w:val="en-US" w:eastAsia="zh-CN"/>
        </w:rPr>
        <w:t>备注： 以上岗位所要求的专业参照《湖南省2023年考试录用公务员专业指导目录》，该目录没有的专业，则参照《教育部专业目录》</w:t>
      </w:r>
      <w:bookmarkStart w:id="0" w:name="_GoBack"/>
      <w:bookmarkEnd w:id="0"/>
    </w:p>
    <w:p>
      <w:pPr>
        <w:pStyle w:val="3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娄底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  <w:lang w:eastAsia="zh-CN"/>
        </w:rPr>
        <w:t>职业技术学院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  <w:lang w:val="en-US" w:eastAsia="zh-CN"/>
        </w:rPr>
        <w:t>2023年第二批引进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高层次人才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报名登记表</w:t>
      </w:r>
    </w:p>
    <w:p>
      <w:pPr>
        <w:widowControl/>
        <w:adjustRightInd w:val="0"/>
        <w:snapToGrid w:val="0"/>
        <w:spacing w:after="0" w:line="240" w:lineRule="exact"/>
        <w:jc w:val="left"/>
        <w:rPr>
          <w:rFonts w:ascii="Tahoma" w:hAnsi="Tahoma" w:eastAsia="微软雅黑" w:cs="Times New Roman"/>
          <w:color w:val="000000"/>
          <w:kern w:val="0"/>
          <w:sz w:val="44"/>
          <w:szCs w:val="22"/>
        </w:rPr>
      </w:pPr>
    </w:p>
    <w:tbl>
      <w:tblPr>
        <w:tblStyle w:val="5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 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月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籍贯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出生地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婚姻状况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现工作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最高学历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学位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最高学历毕业院校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)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职业资格证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所报单位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所报岗位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承诺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以上填报内容完全真实，如有虚报，本人愿意承担由此产生的一切后果及责任。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ind w:firstLine="24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签名：                       年     月    日</w:t>
            </w:r>
          </w:p>
        </w:tc>
      </w:tr>
    </w:tbl>
    <w:p>
      <w:pPr>
        <w:widowControl w:val="0"/>
        <w:adjustRightInd/>
        <w:snapToGrid/>
        <w:spacing w:after="0" w:line="20" w:lineRule="exact"/>
        <w:jc w:val="left"/>
        <w:rPr>
          <w:rFonts w:ascii="Tahoma" w:hAnsi="Tahoma" w:eastAsia="微软雅黑" w:cs="Times New Roman"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0" w:line="20" w:lineRule="exact"/>
        <w:jc w:val="left"/>
        <w:rPr>
          <w:rFonts w:ascii="Tahoma" w:hAnsi="Tahoma" w:eastAsia="微软雅黑" w:cs="Times New Roman"/>
          <w:color w:val="00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0" w:line="240" w:lineRule="exact"/>
        <w:ind w:left="0" w:hanging="960" w:hangingChars="4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2"/>
          <w:lang w:eastAsia="zh-CN"/>
        </w:rPr>
        <w:sectPr>
          <w:footerReference r:id="rId4" w:type="default"/>
          <w:pgSz w:w="11906" w:h="16838"/>
          <w:pgMar w:top="1418" w:right="1418" w:bottom="1440" w:left="141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</w:rPr>
        <w:t>说明：报名人员必须用正楷字准确清晰填写此表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textAlignment w:val="auto"/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ascii="方正小标宋简体" w:hAnsi="方正大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娄底职业技术学院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  <w:lang w:val="en-US" w:eastAsia="zh-CN"/>
        </w:rPr>
        <w:t>2023年第二批引进高层次人才</w:t>
      </w:r>
      <w:r>
        <w:rPr>
          <w:rFonts w:hint="eastAsia" w:ascii="仿宋_GB2312" w:eastAsia="仿宋_GB2312"/>
          <w:color w:val="000000"/>
          <w:sz w:val="32"/>
          <w:szCs w:val="32"/>
        </w:rPr>
        <w:t>公告、岗位计划与要求一览表、相关政策和违纪违规处理规定，清楚并理解其内容。我郑重承诺：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一、自觉遵守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引进高层次人才</w:t>
      </w:r>
      <w:r>
        <w:rPr>
          <w:rFonts w:hint="eastAsia" w:ascii="仿宋_GB2312" w:eastAsia="仿宋_GB2312"/>
          <w:color w:val="0000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三、诚信报名，如实填写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eastAsia="仿宋_GB2312"/>
          <w:color w:val="000000"/>
          <w:sz w:val="32"/>
          <w:szCs w:val="32"/>
        </w:rPr>
        <w:t>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人事</w:t>
      </w:r>
      <w:r>
        <w:rPr>
          <w:rFonts w:hint="eastAsia" w:ascii="仿宋_GB2312" w:eastAsia="仿宋_GB2312"/>
          <w:color w:val="0000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五、诚信履约，珍惜机会，不轻易放弃，珍惜信誉，认真对待每一个招考环节，认真践行每一项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引进</w:t>
      </w:r>
      <w:r>
        <w:rPr>
          <w:rFonts w:hint="eastAsia" w:ascii="仿宋_GB2312" w:eastAsia="仿宋_GB2312"/>
          <w:color w:val="000000"/>
          <w:sz w:val="32"/>
          <w:szCs w:val="32"/>
        </w:rPr>
        <w:t>要求。特别是进入面试环节后，不随意放弃面试、体检、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color w:val="000000"/>
          <w:sz w:val="32"/>
          <w:szCs w:val="32"/>
        </w:rPr>
        <w:t>、聘用资格，以免错失实</w:t>
      </w:r>
      <w:r>
        <w:rPr>
          <w:rFonts w:hint="eastAsia" w:ascii="仿宋_GB2312" w:eastAsia="仿宋_GB2312"/>
          <w:color w:val="000000"/>
          <w:spacing w:val="-6"/>
          <w:w w:val="98"/>
          <w:sz w:val="32"/>
          <w:szCs w:val="32"/>
        </w:rPr>
        <w:t>现职业理想的机会，影响其他考生权益和</w:t>
      </w:r>
      <w:r>
        <w:rPr>
          <w:rFonts w:hint="eastAsia" w:ascii="仿宋_GB2312" w:eastAsia="仿宋_GB2312"/>
          <w:color w:val="000000"/>
          <w:spacing w:val="-6"/>
          <w:w w:val="98"/>
          <w:sz w:val="32"/>
          <w:szCs w:val="32"/>
          <w:lang w:eastAsia="zh-CN"/>
        </w:rPr>
        <w:t>用人</w:t>
      </w:r>
      <w:r>
        <w:rPr>
          <w:rFonts w:hint="eastAsia" w:ascii="仿宋_GB2312" w:eastAsia="仿宋_GB2312"/>
          <w:color w:val="000000"/>
          <w:spacing w:val="-6"/>
          <w:w w:val="98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承诺人签名：</w:t>
      </w:r>
    </w:p>
    <w:p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2023年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84UPXAQAAsQ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1TssjLMOEkTmPvyYrDbpiI&#10;7lx7Qp49LkRDLe4/JfqTRb3T7sxGmI3dbBx8UPsuL1eqBf7DIWJzuedUYYRFrsnBSWbW09alVXnq&#10;56zHP23z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bPOFD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sg2SHYAQAAsQ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2JYu8DBNO4jT2nqw4bIeJ&#10;6Na1R+TZ40I01OL+U6I/WdQ77c5shNnYzsbeB7Xr8nKlWuA/7C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6yDZId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0000000"/>
    <w:rsid w:val="67584A7C"/>
    <w:rsid w:val="7C6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2023-10-20T07:26:00Z</dcterms:created>
  <dc:creator>Administrator</dc:creator>
  <cp:lastModifiedBy>肖杰</cp:lastModifiedBy>
  <dcterms:modified xsi:type="dcterms:W3CDTF">2023-10-20T07:45:57Z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150AE2DC0D64449A9797BCBB32451291_12</vt:lpwstr>
  </property>
</Properties>
</file>