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74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2486"/>
        <w:gridCol w:w="1341"/>
        <w:gridCol w:w="1013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474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小标宋简体" w:hAnsi="宋体" w:eastAsia="方正小标宋简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2"/>
                <w:szCs w:val="32"/>
              </w:rPr>
              <w:t>附件：招聘岗位、人数及要求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岗位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人数</w:t>
            </w:r>
          </w:p>
        </w:tc>
        <w:tc>
          <w:tcPr>
            <w:tcW w:w="10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岗位要求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院刊流程编辑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0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公关、文秘、新闻传播或相关专业本科及以上学历；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熟悉杂志流程管理；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熟练使用各种办公软件，能进行微信编辑；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吃苦耐劳、有责任心，有较强的与人沟通能力；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有杂志流程管理经验者优先。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院刊美术编辑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0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视觉传达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相关专业本科及以上学历；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具备良好的美术功底和绘画技能，具有优秀的视觉表现力和版式设计能力；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对杂志设计、配色有一定的见解，热爱杂志出版行业；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熟练使用Photoshop、InDesign、Illustrator等设计软件；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有强烈的责任心和良好的合作意识，具备较好的沟通执行能力；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有杂志设计相关经验。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院刊发行主管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0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新闻传播、市场营销、教育管理或相关专业本科及以上学历；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有一定的活动组织和策划能力，能够独自撰写各类活动方案；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善于利用各类渠道进行杂志的品牌、活动以及发行推广；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熟练使用各种办公软件，能进行微信编辑，熟练使用图片、视频处理软件；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善于与客户进行沟通，有效提高杂志订阅率和续订率；</w:t>
            </w:r>
            <w:bookmarkStart w:id="0" w:name="_GoBack"/>
            <w:bookmarkEnd w:id="0"/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吃苦耐劳、有责任心，有较强的沟通能力；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有活动策划、组织执行经验或艺术教育培训经验者优先。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院刊整合营销主管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0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市场营销、公共关系、广告学、传播学或相关专业本科及以上学历；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具有活动执行经验，能够独自撰写各类活动方案；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熟练使用各种办公软件，善于利用各类渠道进行杂志的品牌、活动进行推广，能进行微信编辑；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具有一定活动组织、策划能力和较强的沟通能力，吃苦耐劳、有责任心；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有培训经验者优先。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唱片公司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音乐编辑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音乐学、音乐艺术管理或相关专业本科及以上学历；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熟悉中西方音乐史，对唱片行业和音乐网络传播有基本认知；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有一定版权谈判与写作策划能力，有宣传敏感度；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热爱音乐艺术，对国内外乐坛有一定了解；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有唱片制作或音乐艺术活动策划经验，公众号、视频号内容运营经验、H5专题网页制作和音视频软件编辑经验者优先。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唱片公司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行政与发行主管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文秘、新闻学、管理学、音乐学或相关专业本科及以上学历；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熟悉行政、办公室管理相关工作流程，良好的沟通、协调和组织能力；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能够熟练使用Word、Excel、PowerPoint等办公软件，有一定公文写作能力；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能适应多任务节奏，工作有条理性，学习能力强；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良好的团队合作和沟通能力，具有高度的责任心，工作细心认真；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B5046"/>
    <w:rsid w:val="3A2B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2023-10-23T02:42:00Z</dcterms:created>
  <dc:creator>马骞</dc:creator>
  <cp:lastModifiedBy>马骞</cp:lastModifiedBy>
  <dcterms:modified xsi:type="dcterms:W3CDTF">2023-10-23T02:43:57Z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