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Style w:val="7"/>
          <w:rFonts w:hint="eastAsia" w:ascii="黑体" w:hAnsi="黑体" w:eastAsia="黑体" w:cs="黑体"/>
          <w:b w:val="0"/>
          <w:bCs w:val="0"/>
          <w:color w:val="000000"/>
          <w:spacing w:val="-8"/>
          <w:kern w:val="0"/>
          <w:sz w:val="36"/>
          <w:szCs w:val="36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pacing w:val="-8"/>
          <w:kern w:val="0"/>
          <w:sz w:val="36"/>
          <w:szCs w:val="36"/>
          <w:lang w:val="en-US" w:eastAsia="zh-CN" w:bidi="ar"/>
        </w:rPr>
        <w:t>附件1</w:t>
      </w:r>
    </w:p>
    <w:p>
      <w:pPr>
        <w:spacing w:line="576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kern w:val="0"/>
          <w:sz w:val="36"/>
          <w:szCs w:val="36"/>
          <w:lang w:val="en-US" w:eastAsia="zh-CN" w:bidi="ar"/>
        </w:rPr>
        <w:t>广元市昭化区2023年面向社会公开引进高层次人才岗位条件一览表</w:t>
      </w:r>
    </w:p>
    <w:bookmarkEnd w:id="0"/>
    <w:tbl>
      <w:tblPr>
        <w:tblStyle w:val="5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143"/>
        <w:gridCol w:w="1002"/>
        <w:gridCol w:w="847"/>
        <w:gridCol w:w="1258"/>
        <w:gridCol w:w="3330"/>
        <w:gridCol w:w="690"/>
        <w:gridCol w:w="799"/>
        <w:gridCol w:w="911"/>
        <w:gridCol w:w="1020"/>
        <w:gridCol w:w="1425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  <w:t>主管部门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  <w:lang w:eastAsia="zh-CN"/>
              </w:rPr>
              <w:t>引进</w:t>
            </w: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  <w:t>类别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  <w:t>岗位编码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  <w:t>所需专业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  <w:t>需求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  <w:t>职称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  <w:t>其它要求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区委办公室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区委政策研究中心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管理岗位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231101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理论经济学（0201）、应用经济学（0202）、政治学（0302）、马克思主义理论（0305）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年龄35周岁及以下，需经常加班值班，较适合男性。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thick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区委组织部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thick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区委老干部服务中心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thick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管理岗位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231102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中国语言文学（0501）、新闻传播学（0503）、新闻与传播（0552）、设计学（1305）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thick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thick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thick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年龄35周岁及以下，具有新媒体运营经验优先或具有漫画动漫设计经验优先，需经常加班值班，较适合男性。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区经济信息化和科学技术局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区中小企业创新创业服务中心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管理岗位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231103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应用经济学（0202）、材料科学与工程（0805）、林业工程（0829）、电子信息（0854）、工商管理（1202）、农林经济管理（1203）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年龄35周岁及以下，需要经常进企业、车间开展工作，较适合男性。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区民政局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区养老服务中心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管理岗位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231104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fldChar w:fldCharType="begin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instrText xml:space="preserve"> HYPERLINK "https://www.dxsbb.com/news/list_37.html" \o "https://www.dxsbb.com/news/list_37.html" </w:instrTex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社会学（0303）、社会工作（0352）、工商管理（1202）、公共管理（1204）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fldChar w:fldCharType="end"/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8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区司法局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昭明公证处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管理岗位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231105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法学（0301）、法律（0351）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年龄35周岁及以下，已通过法律职业资格考试。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区财政局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区财政绩效事务中心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管理岗位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231106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应用经济学（0202）、审计（0257）、工商管理（1202）、会计（1253）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区农业农村局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区特色农业产业发展中心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（猕猴桃研究所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专业技术岗位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231107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作物学（0901）、园艺学（0902）、农业资源与环境（0903）、植物保护（0904）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年龄35周岁及以下，需长期下乡，建议男性报考。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区商务和经济合作局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区商务服务中心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管理岗位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231108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应用经济学（0202）、国际商务（0254）、工商管理（学硕）（1202）、工商管理（专硕）（1251）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年龄35周岁以下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区退役军人事务局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区烈士纪念设施保护中心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管理岗位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231109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社会工作（0352）、工商管理（1202）、公共管理（1204）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区应急管理局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区防灾减灾应急指挥保障中心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管理岗位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231110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土木工程（0814）、地质资源与地质工程（0818）、矿业工程（0819）、安全科学与工程（0837）、材料与化工（0856）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年龄35周岁及以下，同等条件下有执业资格证或相关经验者优先聘用。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区市场监督管理局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区市场监督事务中心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管理岗位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231111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thick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机械工程（0802）、仪器科学与技术（0804）、电气工程（0808）、电子信息（0854）、机械（0855）、能源动力（0858）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thick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0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6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区统计局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6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区统计调查大队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管理岗位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231112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应用经济学（0202）、统计学（0714）、会计（1253）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"/>
              </w:rPr>
              <w:t>四川广元昭化经济开发区管理委员会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"/>
              </w:rPr>
              <w:t>所属事业单位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"/>
              </w:rPr>
              <w:t>管理岗位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231113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应用经济学（0202）、土木工程（0814）、城乡规划学（0833）、环境科学与工程（0830）、安全科学与工程（0837）、工程管理（1256）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年龄35周岁及以下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男女各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"/>
              </w:rPr>
              <w:t>元坝中学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"/>
              </w:rPr>
              <w:t>高中语文教师（专业技术岗位）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231114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"/>
              </w:rPr>
              <w:t>汉语国际教育（0453）、中国语言文学（0501）、学科教学（语文）(045103)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"/>
              </w:rPr>
              <w:t>具有相应教师资格证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"/>
              </w:rPr>
              <w:t>年龄35周岁及以下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男女各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0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区职业高级中学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高中数学教师（专业技术岗位）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231115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数学（0701）、学科教学（数学）（045104）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具有高中或中职教师资格证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区职业高级中学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高中英语教师（专业技术岗位）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231116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英语语言文学（050201）、英语笔译（055101）、英语口译（055102）、学科教学（英语）（045108）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具有高中或中职教师资格证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区职业高级中学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高中语文教师（专业技术岗位）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231117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中国语言文学（0501）、汉语国际教育（0453）、学科教学（语文）(045103)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具有高中或中职教师资格证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年龄35周岁及以下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中小学教研室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专业技术岗位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231118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中国语言文学（0501）、汉语国际教育（0453）、学科教学（语文）(045103)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yellow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MWIzYTA2NDk4ZTY1MjU5Zjc1NDBkYTE3YTRhYTUifQ=="/>
  </w:docVars>
  <w:rsids>
    <w:rsidRoot w:val="0A4A0C63"/>
    <w:rsid w:val="0A4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beforeAutospacing="1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15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2023-10-23T11:07:00Z</dcterms:created>
  <dc:creator>Jun</dc:creator>
  <cp:lastModifiedBy>Jun</cp:lastModifiedBy>
  <dcterms:modified xsi:type="dcterms:W3CDTF">2023-10-23T11:07:38Z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623AD55FF4EE44008151D29A7658C8F5_11</vt:lpwstr>
  </property>
</Properties>
</file>