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3C88" w14:textId="77777777" w:rsidR="003D53AE" w:rsidRDefault="003D53AE" w:rsidP="003D53AE">
      <w:pPr>
        <w:spacing w:before="101" w:line="240" w:lineRule="exact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spacing w:val="-36"/>
          <w:sz w:val="32"/>
          <w:szCs w:val="32"/>
          <w:lang w:eastAsia="zh-CN"/>
        </w:rPr>
        <w:t xml:space="preserve"> 2</w:t>
      </w:r>
    </w:p>
    <w:p w14:paraId="4725D771" w14:textId="77777777" w:rsidR="003D53AE" w:rsidRDefault="003D53AE" w:rsidP="003D53AE">
      <w:pPr>
        <w:spacing w:after="100" w:afterAutospacing="1" w:line="400" w:lineRule="exact"/>
        <w:jc w:val="center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 w:hint="eastAsia"/>
          <w:sz w:val="40"/>
          <w:szCs w:val="40"/>
          <w:lang w:eastAsia="zh-CN"/>
        </w:rPr>
        <w:t>滕王阁旅游区讲解员招聘职位信息表</w:t>
      </w:r>
    </w:p>
    <w:tbl>
      <w:tblPr>
        <w:tblStyle w:val="TableNormal"/>
        <w:tblW w:w="1470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769"/>
        <w:gridCol w:w="779"/>
        <w:gridCol w:w="5035"/>
        <w:gridCol w:w="5513"/>
        <w:gridCol w:w="2004"/>
      </w:tblGrid>
      <w:tr w:rsidR="003D53AE" w14:paraId="6DAD7409" w14:textId="77777777" w:rsidTr="002814FE">
        <w:trPr>
          <w:trHeight w:val="944"/>
          <w:jc w:val="center"/>
        </w:trPr>
        <w:tc>
          <w:tcPr>
            <w:tcW w:w="601" w:type="dxa"/>
            <w:vAlign w:val="center"/>
          </w:tcPr>
          <w:p w14:paraId="11C6E012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</w:p>
          <w:p w14:paraId="158EDA19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序号</w:t>
            </w:r>
          </w:p>
          <w:p w14:paraId="2451B678" w14:textId="77777777" w:rsidR="003D53AE" w:rsidRDefault="003D53AE" w:rsidP="002814FE">
            <w:pPr>
              <w:pStyle w:val="31"/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769" w:type="dxa"/>
            <w:vAlign w:val="center"/>
          </w:tcPr>
          <w:p w14:paraId="6DD1D4B6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招聘</w:t>
            </w:r>
          </w:p>
          <w:p w14:paraId="25DA3006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职位</w:t>
            </w:r>
          </w:p>
        </w:tc>
        <w:tc>
          <w:tcPr>
            <w:tcW w:w="779" w:type="dxa"/>
            <w:vAlign w:val="center"/>
          </w:tcPr>
          <w:p w14:paraId="3E710ADB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招聘</w:t>
            </w:r>
          </w:p>
          <w:p w14:paraId="11BA41A3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人数</w:t>
            </w:r>
          </w:p>
        </w:tc>
        <w:tc>
          <w:tcPr>
            <w:tcW w:w="5035" w:type="dxa"/>
            <w:vAlign w:val="center"/>
          </w:tcPr>
          <w:p w14:paraId="3174C808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任职条件</w:t>
            </w:r>
          </w:p>
        </w:tc>
        <w:tc>
          <w:tcPr>
            <w:tcW w:w="5513" w:type="dxa"/>
            <w:vAlign w:val="center"/>
          </w:tcPr>
          <w:p w14:paraId="682AAF20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职位职责</w:t>
            </w:r>
          </w:p>
        </w:tc>
        <w:tc>
          <w:tcPr>
            <w:tcW w:w="2004" w:type="dxa"/>
            <w:vAlign w:val="center"/>
          </w:tcPr>
          <w:p w14:paraId="488D3EC2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薪资待遇</w:t>
            </w:r>
          </w:p>
        </w:tc>
      </w:tr>
      <w:tr w:rsidR="003D53AE" w14:paraId="4AB4B798" w14:textId="77777777" w:rsidTr="002814FE">
        <w:trPr>
          <w:trHeight w:val="6872"/>
          <w:jc w:val="center"/>
        </w:trPr>
        <w:tc>
          <w:tcPr>
            <w:tcW w:w="601" w:type="dxa"/>
            <w:vAlign w:val="center"/>
          </w:tcPr>
          <w:p w14:paraId="32497C20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8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69" w:type="dxa"/>
            <w:vAlign w:val="center"/>
          </w:tcPr>
          <w:p w14:paraId="482B9F08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8"/>
                <w:sz w:val="32"/>
                <w:szCs w:val="32"/>
                <w:lang w:eastAsia="zh-CN"/>
              </w:rPr>
            </w:pPr>
          </w:p>
          <w:p w14:paraId="4C80D3B7" w14:textId="77777777" w:rsidR="003D53AE" w:rsidRDefault="003D53AE" w:rsidP="002814F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8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  <w:lang w:eastAsia="zh-CN"/>
              </w:rPr>
              <w:t>景区服务部讲解员</w:t>
            </w:r>
          </w:p>
        </w:tc>
        <w:tc>
          <w:tcPr>
            <w:tcW w:w="779" w:type="dxa"/>
            <w:vAlign w:val="center"/>
          </w:tcPr>
          <w:p w14:paraId="0546FD35" w14:textId="77777777" w:rsidR="003D53AE" w:rsidRDefault="003D53AE" w:rsidP="002814FE">
            <w:pPr>
              <w:pStyle w:val="TableText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8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5035" w:type="dxa"/>
            <w:vAlign w:val="center"/>
          </w:tcPr>
          <w:p w14:paraId="0F6C990C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1.2023年应届毕业生，全日制大学本科及以上学历，具有旅游管理、播音主持、空中乘务、舞蹈、外语等相关专业。</w:t>
            </w:r>
          </w:p>
          <w:p w14:paraId="54381D14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2.年龄在 24 周岁以下（1999年1月1日以后出生），硕士研究生应届毕业生可放宽至26周岁（1997年1月1日以后出生）。</w:t>
            </w:r>
          </w:p>
          <w:p w14:paraId="07C05931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3.男女不限，男性净身高1.75米以上，体重75公斤以下；女性净身高1.62米-1.72米之间，体重55公斤以下，性格开朗、举止大方、形象气质佳。</w:t>
            </w:r>
          </w:p>
          <w:p w14:paraId="792A66DE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4.热爱讲解员工作，五官端正，气质良好，普通话标准，语言表达能力强，具备较强的服务意识和团队合作精神，有较强的组织能力和随机应变能力。</w:t>
            </w:r>
          </w:p>
          <w:p w14:paraId="6AB94A15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5.持有导游证，能熟练运用英语、日语、韩语等外语或粤语、手语进行讲解，或有才艺特长者优先录取。</w:t>
            </w:r>
          </w:p>
        </w:tc>
        <w:tc>
          <w:tcPr>
            <w:tcW w:w="5513" w:type="dxa"/>
            <w:vAlign w:val="center"/>
          </w:tcPr>
          <w:p w14:paraId="615BF625" w14:textId="77777777" w:rsidR="003D53AE" w:rsidRDefault="003D53AE" w:rsidP="002814FE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</w:p>
          <w:p w14:paraId="1FFEE693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1.负责做好景区的接待服务工作。完成讲解员中心日常工作。为游客提供中、英文导游讲解服务。热情做好游客接待工作，积极介绍、传播滕王阁文化，严格按照讲解路线、内容（广场-圣旨馆-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主阁一至六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楼-北园）为游客提供讲解服务，讲解时间不少于1小时。</w:t>
            </w:r>
          </w:p>
          <w:p w14:paraId="10E055EB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2.维护游客在景区参观时的财产和人身安全，做好事故防范和安全提示工作。</w:t>
            </w:r>
          </w:p>
          <w:p w14:paraId="094CDAE9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3.做好首问责任制工作，微笑服务，主动热情为游客提供服务及帮助。及时处理游客提出的问题和要求，发现处理不了的问题及时汇报。</w:t>
            </w:r>
          </w:p>
          <w:p w14:paraId="6476DB82" w14:textId="77777777" w:rsidR="003D53AE" w:rsidRDefault="003D53AE" w:rsidP="002814FE">
            <w:pPr>
              <w:pStyle w:val="TableText"/>
              <w:spacing w:line="320" w:lineRule="exact"/>
              <w:ind w:right="109" w:firstLineChars="100" w:firstLine="296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4.及时给主机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及耳麦充电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以便正常使用。及时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给耳麦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消毒并装袋封好。</w:t>
            </w:r>
          </w:p>
        </w:tc>
        <w:tc>
          <w:tcPr>
            <w:tcW w:w="2004" w:type="dxa"/>
            <w:vAlign w:val="center"/>
          </w:tcPr>
          <w:p w14:paraId="3ECFF347" w14:textId="77777777" w:rsidR="003D53AE" w:rsidRDefault="003D53AE" w:rsidP="002814FE">
            <w:pPr>
              <w:pStyle w:val="TableText"/>
              <w:spacing w:line="320" w:lineRule="exact"/>
              <w:ind w:left="123" w:right="109" w:hanging="2"/>
              <w:rPr>
                <w:rFonts w:ascii="仿宋_GB2312" w:eastAsia="仿宋_GB2312" w:hAnsi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年综合收入约9-10万元，试用期为3个月，提供五险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  <w:lang w:eastAsia="zh-CN"/>
              </w:rPr>
              <w:t>金，年底双薪，绩效奖金，加班补助，午餐补贴，高低温补贴，享带薪年假，定期体检，节日福利和员工培训等。</w:t>
            </w:r>
          </w:p>
        </w:tc>
      </w:tr>
    </w:tbl>
    <w:p w14:paraId="11F42307" w14:textId="77777777" w:rsidR="003D53AE" w:rsidRDefault="003D53AE" w:rsidP="003D53AE">
      <w:pPr>
        <w:pStyle w:val="a3"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34D722D7" w14:textId="77777777" w:rsidR="007828B2" w:rsidRDefault="007828B2">
      <w:pPr>
        <w:rPr>
          <w:lang w:eastAsia="zh-CN"/>
        </w:rPr>
      </w:pPr>
    </w:p>
    <w:sectPr w:rsidR="007828B2">
      <w:footerReference w:type="default" r:id="rId4"/>
      <w:pgSz w:w="16839" w:h="11906"/>
      <w:pgMar w:top="400" w:right="1221" w:bottom="1114" w:left="1350" w:header="0" w:footer="8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A2BF" w14:textId="77777777" w:rsidR="00000000" w:rsidRDefault="00000000">
    <w:pPr>
      <w:spacing w:before="1" w:line="176" w:lineRule="auto"/>
      <w:ind w:left="101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02122" wp14:editId="70140D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09118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0212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F09118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AE"/>
    <w:rsid w:val="003D53AE"/>
    <w:rsid w:val="007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7623"/>
  <w15:chartTrackingRefBased/>
  <w15:docId w15:val="{9BB207A8-257A-4A32-A9AB-EBCE2A7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1"/>
    <w:qFormat/>
    <w:rsid w:val="003D53A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正文文本缩进 31"/>
    <w:basedOn w:val="a"/>
    <w:qFormat/>
    <w:rsid w:val="003D53AE"/>
    <w:pPr>
      <w:ind w:leftChars="200" w:left="420"/>
    </w:pPr>
    <w:rPr>
      <w:rFonts w:ascii="Calibri" w:eastAsia="仿宋" w:hAnsi="Calibri"/>
      <w:sz w:val="16"/>
      <w:szCs w:val="16"/>
    </w:rPr>
  </w:style>
  <w:style w:type="paragraph" w:styleId="a3">
    <w:name w:val="Body Text"/>
    <w:basedOn w:val="a"/>
    <w:link w:val="a4"/>
    <w:semiHidden/>
    <w:qFormat/>
    <w:rsid w:val="003D53AE"/>
  </w:style>
  <w:style w:type="character" w:customStyle="1" w:styleId="a4">
    <w:name w:val="正文文本 字符"/>
    <w:basedOn w:val="a0"/>
    <w:link w:val="a3"/>
    <w:semiHidden/>
    <w:rsid w:val="003D53AE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footer"/>
    <w:basedOn w:val="a"/>
    <w:link w:val="a6"/>
    <w:rsid w:val="003D53AE"/>
    <w:pPr>
      <w:tabs>
        <w:tab w:val="center" w:pos="4153"/>
        <w:tab w:val="right" w:pos="8306"/>
      </w:tabs>
    </w:pPr>
    <w:rPr>
      <w:sz w:val="18"/>
    </w:rPr>
  </w:style>
  <w:style w:type="character" w:customStyle="1" w:styleId="a6">
    <w:name w:val="页脚 字符"/>
    <w:basedOn w:val="a0"/>
    <w:link w:val="a5"/>
    <w:rsid w:val="003D53AE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customStyle="1" w:styleId="TableText">
    <w:name w:val="Table Text"/>
    <w:basedOn w:val="a"/>
    <w:semiHidden/>
    <w:qFormat/>
    <w:rsid w:val="003D53AE"/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semiHidden/>
    <w:unhideWhenUsed/>
    <w:qFormat/>
    <w:rsid w:val="003D53A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2023-10-23T09:11:00Z</dcterms:created>
  <dcterms:modified xsi:type="dcterms:W3CDTF">2023-10-23T09:12:00Z</dcterms:modified>
</cp:coreProperties>
</file>