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文星标宋"/>
          <w:bCs/>
          <w:sz w:val="30"/>
          <w:szCs w:val="30"/>
        </w:rPr>
      </w:pPr>
      <w:r>
        <w:rPr>
          <w:rFonts w:hint="eastAsia" w:ascii="黑体" w:hAnsi="黑体" w:eastAsia="黑体" w:cs="文星标宋"/>
          <w:bCs/>
          <w:sz w:val="30"/>
          <w:szCs w:val="30"/>
        </w:rPr>
        <w:t>附表</w:t>
      </w:r>
    </w:p>
    <w:p>
      <w:pPr>
        <w:widowControl/>
        <w:spacing w:line="560" w:lineRule="exact"/>
        <w:jc w:val="center"/>
        <w:rPr>
          <w:rFonts w:ascii="Times New Roman" w:hAnsi="Times New Roman" w:eastAsia="文星标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文星标宋" w:cs="文星标宋"/>
          <w:b/>
          <w:bCs/>
          <w:sz w:val="36"/>
          <w:szCs w:val="36"/>
        </w:rPr>
        <w:t>嘉兴市南湖区经济信息商务局公开招聘编外用工</w:t>
      </w:r>
    </w:p>
    <w:p>
      <w:pPr>
        <w:widowControl/>
        <w:spacing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文星标宋" w:cs="文星标宋"/>
          <w:b/>
          <w:bCs/>
          <w:sz w:val="36"/>
          <w:szCs w:val="36"/>
        </w:rPr>
        <w:t>报名表</w:t>
      </w:r>
    </w:p>
    <w:tbl>
      <w:tblPr>
        <w:tblStyle w:val="2"/>
        <w:tblW w:w="89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专业及毕业院校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7253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253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253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C60E6"/>
    <w:rsid w:val="5B9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2022-08-12T06:36:00Z</dcterms:created>
  <dc:creator>admin</dc:creator>
  <cp:lastModifiedBy>admin</cp:lastModifiedBy>
  <dcterms:modified xsi:type="dcterms:W3CDTF">2022-08-12T06:37:11Z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