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附件1</w:t>
      </w:r>
    </w:p>
    <w:p>
      <w:pPr>
        <w:widowControl/>
        <w:spacing w:afterLines="50" w:line="70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隆回县卫健系统2023年公开招聘专业技术人员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计划与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岗位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要求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表</w:t>
      </w:r>
    </w:p>
    <w:bookmarkEnd w:id="0"/>
    <w:tbl>
      <w:tblPr>
        <w:tblStyle w:val="3"/>
        <w:tblW w:w="1479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294"/>
        <w:gridCol w:w="1293"/>
        <w:gridCol w:w="578"/>
        <w:gridCol w:w="1110"/>
        <w:gridCol w:w="615"/>
        <w:gridCol w:w="3240"/>
        <w:gridCol w:w="1470"/>
        <w:gridCol w:w="1461"/>
        <w:gridCol w:w="900"/>
        <w:gridCol w:w="924"/>
        <w:gridCol w:w="731"/>
        <w:gridCol w:w="7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tblHeader/>
        </w:trPr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主管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岗位所需条件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知识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实际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操作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能力测试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知识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实际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操作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能力测试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占综合成绩比例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报名咨询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报名咨询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对象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其他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tblHeader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隆回县卫生健康局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隆回县人民医院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临床医师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1988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年10月1日后出生；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2.大学本科及以上学历、学士及以上学位；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3.临床医学、临床医学硕士专业；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4.2021年（含）以前毕业的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具有执业医师资格证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2021年以后毕业的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2年内取得执业医师资格证。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相关专业知识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知识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70%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实际操作能力30%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陈小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13789154189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面向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隆回县卫生健康局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隆回县人民医院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临床医师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年10月1日后出生；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2.大学本科及以上学历、学士及以上学位；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3.临床医学、临床医学硕士专业；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4.2021年毕业的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，具有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执业医师资格证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2021年以后毕业的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2年内取得执业医师资格证。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相关专业知识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专业知识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70%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实际操作能力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陈小力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13789154189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面向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  <w:t>限应届高校毕业生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隆回县卫生健康局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隆回县人民医院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急诊医师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1988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年10月1日后出生；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2.大学本科及以上学历、学士及以上学位；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3.临床医学、急诊医学专业；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4.具有执业医师资格证、规培合格证。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相关专业知识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专业知识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70%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实际操作能力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陈小力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13789154189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面向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隆回县卫生健康局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隆回县人民医院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ICU医师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年10月1日后出生；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2.大学本科及以上学历、学士及以上学位；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3.临床医学、临床医学硕士专业；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4.具有执业医师资格证、规培合格证。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相关专业知识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专业知识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70%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实际操作能力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陈小力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13789154189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面向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隆回县卫生健康局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隆回县人民医院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儿科医师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1988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年10月1日后出生；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2.大学本科及以上学历、学士及以上学位；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3.临床医学、儿科学专业；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4.具有执业医师资格证、规培合格证。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相关专业知识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专业知识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70%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实际操作能力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陈小力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13789154189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面向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隆回县卫生健康局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隆回县人民医院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麻醉医师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1.19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年10月1日后出生；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2.大学本科及以上学历、学士及以上学位；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3.麻醉学、临床医学专业；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4.具有执业医师资格证、麻醉科专业规培合格证。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相关专业知识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专业知识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70%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实际操作能力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陈小力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13789154189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面向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隆回县卫生健康局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隆回县人民医院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产科出诊医师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1.19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年10月1日后出生；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2.大学本科及以上学历、学士及以上学位；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3.临床医学、妇产科学专业；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4.具有执业医师资格证或成绩通知单合格证。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相关专业知识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专业知识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70%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实际操作能力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陈小力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13789154189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面向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适合女性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隆回县卫生健康局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隆回县人民医院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1.19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年10月1日后出生；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2.大学本科及以上学历、学士及以上学位；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3.口腔医学专业；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4.2021年（含）以前毕业的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具有执业医师资格证，2021年以后毕业的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2年内取得执业医师资格证。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相关专业知识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专业知识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70%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实际操作能力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陈小力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13789154189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面向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隆回县卫生健康局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隆回县中医医院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影像医师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1.19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年10月1日后出生；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2.大学本科及以上学历、学士及以上学位；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3.医学影像学、影像医学与核医学专业；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4.2021年（含）以前毕业的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具有执业医师资格证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2021年以后毕业的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2年内取得执业医师资格证。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相关专业知识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专业知识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70%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实际操作能力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邹晖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13574937972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面向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适合男性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隆回县卫生健康局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隆回县中医医院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急诊医师1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1.19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年10月1日后出生；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2.大学本科及以上学历、学士及以上学位；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3.中医学、中西医结合临床专业；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4.2021年（含）以前毕业的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具有执业医师资格证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2021年以后毕业的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2年内取得执业医师资格证。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相关专业知识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专业知识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70%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实际操作能力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邹晖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13574937972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面向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隆回县卫生健康局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隆回县中医医院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急诊医师2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1.19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年10月1日后出生；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2.大学本科及以上学历、学士及以上学位；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3.临床医学、临床医学硕士、急诊医学专业；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4.具有执业医师资格证、规培合格证。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相关专业知识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专业知识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70%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实际操作能力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邹晖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13574937972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面向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隆回县卫生健康局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隆回县中医医院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心血管内科（介入、院前急救）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1.19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年10月1日后出生；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2.大学本科及以上学历、学士及以上学位；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3.临床医学、临床医学硕士专业；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4.具有执业医师资格证、规培合格证。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相关专业知识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专业知识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70%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实际操作能力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邹晖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13574937972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面向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适合男性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隆回县卫生健康局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隆回县疾病预防控制中心（隆回县隔离防控和物资调配中心）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公卫医师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1.19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88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年10月1日后出生；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2.大学本科及以上学历、学士及以上学位；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3.预防医学、卫生毒理学、公共卫生硕士专业；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4.2021年（含）以前毕业的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具有执业医师资格证；2021年以后毕业的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2年内取得执业医师资格证。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相关专业知识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专业知识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70%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实际操作能力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曾宪程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13873972563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面向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隆回县卫生健康局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隆回县疾病预防控制中心（隆回县隔离防控和物资调配中心）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公卫医师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1.199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年10月1日后出生；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2.大学本科及以上学历、学士及以上学位；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3.预防医学、卫生毒理学、公共卫生硕士专业；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4.2021年毕业的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具有执业医师资格证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2021年以后毕业的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2年内取得执业医师资格证。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相关专业知识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专业知识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70%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实际操作能力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曾宪程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13873972563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面向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限应届高校毕业生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隆回县卫生健康局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隆回县疾病预防控制中心（隆回县隔离防控和物资调配中心）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检验师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1.19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88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年10月1日后出生；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2.大学本科及以上学历、学士及以上学位；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3.卫生检验与检疫、医学检验学专业；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4.2021年（含）以前毕业的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具有检验师证；2021年以后毕业的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2年内取得检验师证。取得相应岗位中级及以上职称年龄放宽到1983年10月1日后出生。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相关专业知识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专业知识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70%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实际操作能力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曾宪程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13873972563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面向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隆回县卫生健康局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隆回县乡镇卫生院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1.19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年10月1日后出生；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2.中专及以上学历；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0"/>
                <w:szCs w:val="20"/>
              </w:rPr>
              <w:t>护理（学）、助产（学）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0"/>
                <w:szCs w:val="20"/>
                <w:lang w:eastAsia="zh-CN"/>
              </w:rPr>
              <w:t>、护理硕士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0"/>
                <w:szCs w:val="20"/>
              </w:rPr>
              <w:t>专业；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4.具有护士资格证。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相关专业知识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专业知识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70%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实际操作能力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阳济人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13873956153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邵阳市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户籍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隆回县卫生健康局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隆回县乡镇卫生院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1.19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年10月1日后出生；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2.中专及以上学历；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0"/>
                <w:szCs w:val="20"/>
              </w:rPr>
              <w:t>护理（学）、助产（学）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0"/>
                <w:szCs w:val="20"/>
                <w:lang w:eastAsia="zh-CN"/>
              </w:rPr>
              <w:t>、护理硕士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0"/>
                <w:szCs w:val="20"/>
              </w:rPr>
              <w:t>专业；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4.具有护士资格证。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相关专业知识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专业知识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70%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实际操作能力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阳济人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13873956153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邵阳市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户籍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  <w:t>限应届高校毕业生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隆回县卫生健康局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隆回县乡镇卫生院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临床医师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1.19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88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年10月1日后出生；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2.本科及以上学历；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3.临床医学、中西医临床医学专业；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4.2021年（含）以前毕业的，具有助理医师及以上执业资格证；2021年以后毕业的，自毕业之日起2年内取得助理医师及以上执业资格证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取得相应岗位中级及以上职称年龄放宽到1983年10月1日后出生。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相关专业知识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专业知识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70%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实际操作能力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阳济人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13873956153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面向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1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隆回县卫生健康局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隆回县乡镇卫生院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公卫医师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1.19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年10月1日后出生；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2.大专及以上学历；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3.预防医学、临床医学专业；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4.2021年（含）以前毕业的，具有助理医师及以上执业资格证；2021年以后毕业的，自毕业之日起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年内取得助理医师及以上执业资格证。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相关专业知识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专业知识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70%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实际操作能力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阳济人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13873956153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面向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隆回县卫生健康局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隆回县乡镇卫生院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1.19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88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年10月1日后出生；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2.大专及以上学历；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3.中医学、中医骨伤（科学）、中医康复学、中医儿科学专业；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4.2021年（含）以前毕业的，具有助理医师及以上执业资格；2021年以后毕业的，自毕业之日起2年内取得助理医师及以上执业资格证，取得相应岗位中级及以上职称年龄放宽到1983年10月1日后出生。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相关专业知识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专业知识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70%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实际操作能力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阳济人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13873956153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面向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隆回县卫生健康局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隆回县乡镇卫生院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放射技师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</w:rPr>
              <w:t>1.19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88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</w:rPr>
              <w:t>年10月1日后出生；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</w:rPr>
              <w:t>2.大专及以上学历；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</w:rPr>
              <w:t>3.医学影像技术、放射治疗技术专业；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</w:rPr>
              <w:t>4.2021年（含）以前毕业的，具有医学影像（放射）初级士及以上资格证；2021年以后毕业的，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自毕业之日起2年内取得医学影像（放射）初级士及以上资格证。取得相应岗位中级及以上职称年龄放宽到1983年10月1日后出生。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相关专业知识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专业知识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70%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实际操作能力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阳济人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13873956153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面向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适合男性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隆回县卫生健康局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隆回县乡镇卫生院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检验师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1.19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88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年10月1日后出生；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2.本科及以上学历；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3.医学检验技术专业；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4.2021年（含）以前毕业的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具有检验初级士及以上资格证；202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年以后毕业的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毕业之日起2年内取得检验初级士及以上资格证。取得相应岗位中级及以上职称年龄放宽到1983年10月1日后出生。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相关专业知识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专业知识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70%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实际操作能力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阳济人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13873956153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面向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隆回县卫生健康局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隆回县乡镇卫生院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药剂师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1.19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88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年10月1日后出生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2.大专及以上学历；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3.药学、中药学、药品经营与管理、药剂学、临床药学、药学硕士专业；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4.2021年（含）以前毕业的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具有药学初级士及以上资格证；202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年以后毕业的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毕业之日起2年内取得药学初级士及以上资格证。取得相应岗位中级及以上职称年龄放宽到1983年10月1日后出生。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相关专业知识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专业知识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70%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实际操作能力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阳济人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13873956153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面向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隆回县卫生健康局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隆回县乡镇卫生院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药剂师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1.19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93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年10月1日后出生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2.大专及以上学历；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3.药学、中药学、药品经营与管理、药剂学、临床药学、药学硕士专业；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4.2021年毕业的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具有药学初级士及以上资格证；202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以后毕业的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毕业之日起2年内取得药学初级士及以上资格证。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相关专业知识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专业知识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70%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实际操作能力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阳济人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13873956153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面向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限应届高校毕业生</w:t>
            </w:r>
          </w:p>
        </w:tc>
      </w:tr>
    </w:tbl>
    <w:p>
      <w:r>
        <w:rPr>
          <w:rFonts w:hint="eastAsia" w:ascii="宋体" w:hAnsi="宋体" w:eastAsia="宋体" w:cs="宋体"/>
          <w:color w:val="000000"/>
          <w:kern w:val="0"/>
          <w:sz w:val="22"/>
        </w:rPr>
        <w:t>备注：1、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应届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高校毕业生指2023年高校毕业生以及2021届、2022届尚未落实正式编制的高校毕业生；曾落实过正式编制的人员，不能以应届高校毕业生报考；2、相关岗位获取资格证的年限高校毕业生服兵役时间不计算在内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3.岗位所要求的专业参照《湖南省2023年考试录用公务员专业指导目录》。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ZDQ1ZDA2MTE3NTAxNjkzYmVkZjIwM2EwNmIyMDMifQ=="/>
  </w:docVars>
  <w:rsids>
    <w:rsidRoot w:val="4BDC7382"/>
    <w:rsid w:val="4BD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2023-11-01T03:24:00Z</dcterms:created>
  <dc:creator>WPS_1470879831</dc:creator>
  <cp:lastModifiedBy>WPS_1470879831</cp:lastModifiedBy>
  <dcterms:modified xsi:type="dcterms:W3CDTF">2023-11-01T03:30:21Z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81831574029A4CC99108A81651E548BB_11</vt:lpwstr>
  </property>
</Properties>
</file>